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73148" w14:textId="77777777" w:rsidR="006942BC" w:rsidRDefault="00EA0B5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1FE1F2E7" wp14:editId="3A305399">
            <wp:extent cx="5943600" cy="1125416"/>
            <wp:effectExtent l="0" t="0" r="0" b="0"/>
            <wp:docPr id="2" name="image1.png" descr="Lake St. Louis Community Associati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ake St. Louis Community Association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4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BA811C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Courts Committee Meeting</w:t>
      </w:r>
    </w:p>
    <w:p w14:paraId="01F7BC82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Febru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ary </w:t>
      </w:r>
      <w:r>
        <w:rPr>
          <w:rFonts w:ascii="Calibri" w:eastAsia="Calibri" w:hAnsi="Calibri" w:cs="Calibri"/>
          <w:b/>
          <w:sz w:val="22"/>
          <w:szCs w:val="22"/>
        </w:rPr>
        <w:t>12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 2024 / 5:0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PM / Veteran’s Room/Zoom</w:t>
      </w:r>
    </w:p>
    <w:p w14:paraId="18077696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Next Meeting </w:t>
      </w:r>
      <w:r>
        <w:rPr>
          <w:rFonts w:ascii="Calibri" w:eastAsia="Calibri" w:hAnsi="Calibri" w:cs="Calibri"/>
          <w:b/>
          <w:sz w:val="22"/>
          <w:szCs w:val="22"/>
        </w:rPr>
        <w:t>March 11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 2024</w:t>
      </w:r>
    </w:p>
    <w:p w14:paraId="715D042D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8761F39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Committee Members in Attendance</w:t>
      </w:r>
    </w:p>
    <w:p w14:paraId="06987E57" w14:textId="77777777" w:rsidR="006942BC" w:rsidRDefault="00EA0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Alex Kott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3337EAA" w14:textId="77777777" w:rsidR="006942BC" w:rsidRDefault="00EA0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Steve Lloyd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</w:t>
      </w:r>
    </w:p>
    <w:p w14:paraId="098EF5EF" w14:textId="77777777" w:rsidR="006942BC" w:rsidRDefault="00EA0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Ann-Marie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Stagoski</w:t>
      </w:r>
      <w:proofErr w:type="spellEnd"/>
    </w:p>
    <w:p w14:paraId="4C7D91D0" w14:textId="77777777" w:rsidR="006942BC" w:rsidRDefault="00EA0B5E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Rick Knight (Zoom call in remote)</w:t>
      </w:r>
    </w:p>
    <w:p w14:paraId="084FB70D" w14:textId="77777777" w:rsidR="006942BC" w:rsidRDefault="00EA0B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ally Henderson (Zoom call in remote)</w:t>
      </w:r>
    </w:p>
    <w:p w14:paraId="752E2312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Non-Committee Members in Attendance</w:t>
      </w:r>
    </w:p>
    <w:p w14:paraId="06044FF8" w14:textId="77777777" w:rsidR="006942BC" w:rsidRDefault="00EA0B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Jim Dobbs - LSLCA Board President</w:t>
      </w:r>
    </w:p>
    <w:p w14:paraId="6E7C9C41" w14:textId="77777777" w:rsidR="006942BC" w:rsidRDefault="00EA0B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Kathy </w:t>
      </w:r>
      <w:proofErr w:type="spellStart"/>
      <w:r>
        <w:rPr>
          <w:rFonts w:ascii="Calibri" w:eastAsia="Calibri" w:hAnsi="Calibri" w:cs="Calibri"/>
          <w:sz w:val="22"/>
          <w:szCs w:val="22"/>
        </w:rPr>
        <w:t>Sperlo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(M/T/F am pickleball club lead)</w:t>
      </w:r>
    </w:p>
    <w:p w14:paraId="3D836E89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76346099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Meeting called to order at 5:0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pm</w:t>
      </w:r>
    </w:p>
    <w:p w14:paraId="526ABDD3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Review of </w:t>
      </w:r>
      <w:r>
        <w:rPr>
          <w:rFonts w:ascii="Calibri" w:eastAsia="Calibri" w:hAnsi="Calibri" w:cs="Calibri"/>
          <w:sz w:val="22"/>
          <w:szCs w:val="22"/>
        </w:rPr>
        <w:t>January 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2024 meeting minutes. </w:t>
      </w:r>
      <w:r>
        <w:rPr>
          <w:rFonts w:ascii="Calibri" w:eastAsia="Calibri" w:hAnsi="Calibri" w:cs="Calibri"/>
          <w:sz w:val="22"/>
          <w:szCs w:val="22"/>
        </w:rPr>
        <w:t>Ann-Marie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motioned to approve the </w:t>
      </w:r>
      <w:r>
        <w:rPr>
          <w:rFonts w:ascii="Calibri" w:eastAsia="Calibri" w:hAnsi="Calibri" w:cs="Calibri"/>
          <w:sz w:val="22"/>
          <w:szCs w:val="22"/>
        </w:rPr>
        <w:t>January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minutes. Steve seconded. The Committee voted unanimously to approve.</w:t>
      </w:r>
    </w:p>
    <w:p w14:paraId="64012563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0429B9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OLD BUSINESS</w:t>
      </w:r>
    </w:p>
    <w:p w14:paraId="09C1611F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Committee Member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2"/>
          <w:szCs w:val="22"/>
        </w:rPr>
        <w:t>Sally was approved by the board for 3 more years on the committee</w:t>
      </w:r>
    </w:p>
    <w:p w14:paraId="5AB79D9B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2024 Tennis Events Schedule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Board approved tennis events schedule with possible conflicts from Becky Dunston. May 17 need a table (parking will be fine) - Sept 22 no issue if we get two large tables (parking will be fine with no golf carts in the sheltered area) - Oct 29 (meant Oct 2</w:t>
      </w:r>
      <w:r>
        <w:rPr>
          <w:rFonts w:ascii="Calibri" w:eastAsia="Calibri" w:hAnsi="Calibri" w:cs="Calibri"/>
          <w:sz w:val="22"/>
          <w:szCs w:val="22"/>
        </w:rPr>
        <w:t>0 - should not be a conflict because rain date would be inside - Sally will follow up with Becky)</w:t>
      </w:r>
    </w:p>
    <w:p w14:paraId="512617C1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6A15CA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NEW BUSINESS</w:t>
      </w:r>
    </w:p>
    <w:p w14:paraId="29D2B595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Courts Canopy Benches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-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Rick explained that one major cost is shipping for all the cabanas.  Getting only one is almost the same for shipping.  </w:t>
      </w:r>
      <w:r>
        <w:rPr>
          <w:rFonts w:ascii="Calibri" w:eastAsia="Calibri" w:hAnsi="Calibri" w:cs="Calibri"/>
          <w:sz w:val="22"/>
          <w:szCs w:val="22"/>
        </w:rPr>
        <w:t>If lift-gate truck is needed add $100 to quote or unloaded box by box if CA doesn’t have skid steer.  Cost of each canopy approximately $2,100.  Can it be sourced locally?  Alex will forward quote to Heather.</w:t>
      </w:r>
    </w:p>
    <w:p w14:paraId="138CEEBF" w14:textId="07BC874C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Tennis Ball Machine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2"/>
          <w:szCs w:val="22"/>
        </w:rPr>
        <w:t>Rick submitted informatio</w:t>
      </w:r>
      <w:r>
        <w:rPr>
          <w:rFonts w:ascii="Calibri" w:eastAsia="Calibri" w:hAnsi="Calibri" w:cs="Calibri"/>
          <w:sz w:val="22"/>
          <w:szCs w:val="22"/>
        </w:rPr>
        <w:t>n on tennis ball machines.  Weight of the machine is a concern for navigating the slight incline getting the machine from the golf shack to the courts and back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 There was discussion on the </w:t>
      </w:r>
      <w:r>
        <w:rPr>
          <w:rFonts w:ascii="Calibri" w:eastAsia="Calibri" w:hAnsi="Calibri" w:cs="Calibri"/>
          <w:sz w:val="22"/>
          <w:szCs w:val="22"/>
        </w:rPr>
        <w:t>immediate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</w:t>
      </w:r>
      <w:r>
        <w:rPr>
          <w:rFonts w:ascii="Calibri" w:eastAsia="Calibri" w:hAnsi="Calibri" w:cs="Calibri"/>
          <w:sz w:val="22"/>
          <w:szCs w:val="22"/>
        </w:rPr>
        <w:t xml:space="preserve">ed for the machine.  Tabling </w:t>
      </w:r>
      <w:r w:rsidR="00B14737"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 xml:space="preserve">ball machine </w:t>
      </w:r>
      <w:r w:rsidR="00B14737">
        <w:rPr>
          <w:rFonts w:ascii="Calibri" w:eastAsia="Calibri" w:hAnsi="Calibri" w:cs="Calibri"/>
          <w:sz w:val="22"/>
          <w:szCs w:val="22"/>
        </w:rPr>
        <w:t xml:space="preserve">purchase </w:t>
      </w:r>
      <w:r>
        <w:rPr>
          <w:rFonts w:ascii="Calibri" w:eastAsia="Calibri" w:hAnsi="Calibri" w:cs="Calibri"/>
          <w:sz w:val="22"/>
          <w:szCs w:val="22"/>
        </w:rPr>
        <w:t xml:space="preserve">for now </w:t>
      </w:r>
      <w:r>
        <w:rPr>
          <w:rFonts w:ascii="Calibri" w:eastAsia="Calibri" w:hAnsi="Calibri" w:cs="Calibri"/>
          <w:sz w:val="22"/>
          <w:szCs w:val="22"/>
        </w:rPr>
        <w:t xml:space="preserve">due to other </w:t>
      </w:r>
      <w:r w:rsidR="00B14737">
        <w:rPr>
          <w:rFonts w:ascii="Calibri" w:eastAsia="Calibri" w:hAnsi="Calibri" w:cs="Calibri"/>
          <w:sz w:val="22"/>
          <w:szCs w:val="22"/>
        </w:rPr>
        <w:t xml:space="preserve">more valuable </w:t>
      </w:r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>expenses (canopy benches).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20AFD228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2024 Jr. Tennis Clinics</w:t>
      </w:r>
    </w:p>
    <w:p w14:paraId="141E07EC" w14:textId="77777777" w:rsidR="006942BC" w:rsidRDefault="00EA0B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Alex met with </w:t>
      </w:r>
      <w:proofErr w:type="spellStart"/>
      <w:r>
        <w:rPr>
          <w:rFonts w:ascii="Calibri" w:eastAsia="Calibri" w:hAnsi="Calibri" w:cs="Calibri"/>
          <w:sz w:val="22"/>
          <w:szCs w:val="22"/>
        </w:rPr>
        <w:t>Vetta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representative. He is flexible on working with the committee on clinics. 4 sessions proposed. Alex confirmed after the meeting schedule aligns with the swim team practices.  Alex conducted an email motion since no conflicts were found. </w:t>
      </w:r>
      <w:r>
        <w:rPr>
          <w:rFonts w:ascii="Calibri" w:eastAsia="Calibri" w:hAnsi="Calibri" w:cs="Calibri"/>
          <w:sz w:val="22"/>
          <w:szCs w:val="22"/>
        </w:rPr>
        <w:t xml:space="preserve">Ann-Marie seconded motion.  </w:t>
      </w:r>
      <w:r>
        <w:rPr>
          <w:rFonts w:ascii="Calibri" w:eastAsia="Calibri" w:hAnsi="Calibri" w:cs="Calibri"/>
          <w:color w:val="0000FF"/>
          <w:sz w:val="22"/>
          <w:szCs w:val="22"/>
        </w:rPr>
        <w:t>Motion approved with majority via email by the committee.</w:t>
      </w:r>
    </w:p>
    <w:p w14:paraId="5F22B5D6" w14:textId="77777777" w:rsidR="006942BC" w:rsidRDefault="00EA0B5E">
      <w:pPr>
        <w:numPr>
          <w:ilvl w:val="2"/>
          <w:numId w:val="2"/>
        </w:numPr>
        <w:shd w:val="clear" w:color="auto" w:fill="FFFFFF"/>
        <w:jc w:val="both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b/>
          <w:color w:val="0000FF"/>
          <w:sz w:val="22"/>
          <w:szCs w:val="22"/>
        </w:rPr>
        <w:t>Spring Session</w:t>
      </w:r>
      <w:r>
        <w:rPr>
          <w:rFonts w:ascii="Calibri" w:eastAsia="Calibri" w:hAnsi="Calibri" w:cs="Calibri"/>
          <w:color w:val="0000FF"/>
          <w:sz w:val="22"/>
          <w:szCs w:val="22"/>
        </w:rPr>
        <w:t xml:space="preserve"> - April 9 to May 16, Tue &amp; </w:t>
      </w:r>
      <w:proofErr w:type="spellStart"/>
      <w:r>
        <w:rPr>
          <w:rFonts w:ascii="Calibri" w:eastAsia="Calibri" w:hAnsi="Calibri" w:cs="Calibri"/>
          <w:color w:val="0000FF"/>
          <w:sz w:val="22"/>
          <w:szCs w:val="22"/>
        </w:rPr>
        <w:t>Thur</w:t>
      </w:r>
      <w:proofErr w:type="spellEnd"/>
      <w:r>
        <w:rPr>
          <w:rFonts w:ascii="Calibri" w:eastAsia="Calibri" w:hAnsi="Calibri" w:cs="Calibri"/>
          <w:color w:val="0000FF"/>
          <w:sz w:val="22"/>
          <w:szCs w:val="22"/>
        </w:rPr>
        <w:t>, 5:30 – 7:30pm</w:t>
      </w:r>
    </w:p>
    <w:p w14:paraId="51A6A90F" w14:textId="77777777" w:rsidR="006942BC" w:rsidRDefault="00EA0B5E">
      <w:pPr>
        <w:numPr>
          <w:ilvl w:val="2"/>
          <w:numId w:val="2"/>
        </w:numPr>
        <w:shd w:val="clear" w:color="auto" w:fill="FFFFFF"/>
        <w:jc w:val="both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b/>
          <w:color w:val="0000FF"/>
          <w:sz w:val="22"/>
          <w:szCs w:val="22"/>
        </w:rPr>
        <w:t>Summer Session #1</w:t>
      </w:r>
      <w:r>
        <w:rPr>
          <w:rFonts w:ascii="Calibri" w:eastAsia="Calibri" w:hAnsi="Calibri" w:cs="Calibri"/>
          <w:color w:val="0000FF"/>
          <w:sz w:val="22"/>
          <w:szCs w:val="22"/>
        </w:rPr>
        <w:t xml:space="preserve"> – Jun 3 to Jun 26, Mon &amp; Wed, 10:00 – 12:00pm</w:t>
      </w:r>
    </w:p>
    <w:p w14:paraId="01B087E2" w14:textId="77777777" w:rsidR="006942BC" w:rsidRDefault="00EA0B5E">
      <w:pPr>
        <w:numPr>
          <w:ilvl w:val="2"/>
          <w:numId w:val="2"/>
        </w:numPr>
        <w:shd w:val="clear" w:color="auto" w:fill="FFFFFF"/>
        <w:jc w:val="both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b/>
          <w:color w:val="0000FF"/>
          <w:sz w:val="22"/>
          <w:szCs w:val="22"/>
        </w:rPr>
        <w:t>Summer Session #2</w:t>
      </w:r>
      <w:r>
        <w:rPr>
          <w:rFonts w:ascii="Calibri" w:eastAsia="Calibri" w:hAnsi="Calibri" w:cs="Calibri"/>
          <w:color w:val="0000FF"/>
          <w:sz w:val="22"/>
          <w:szCs w:val="22"/>
        </w:rPr>
        <w:t xml:space="preserve"> - Jul 8 to Jul 31, Mon &amp; Wed, 10:00 – 12:00pm</w:t>
      </w:r>
    </w:p>
    <w:p w14:paraId="6C599E00" w14:textId="77777777" w:rsidR="006942BC" w:rsidRDefault="00EA0B5E">
      <w:pPr>
        <w:numPr>
          <w:ilvl w:val="2"/>
          <w:numId w:val="2"/>
        </w:numPr>
        <w:shd w:val="clear" w:color="auto" w:fill="FFFFFF"/>
        <w:jc w:val="both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b/>
          <w:color w:val="0000FF"/>
          <w:sz w:val="22"/>
          <w:szCs w:val="22"/>
        </w:rPr>
        <w:t>Fall Session</w:t>
      </w:r>
      <w:r>
        <w:rPr>
          <w:rFonts w:ascii="Calibri" w:eastAsia="Calibri" w:hAnsi="Calibri" w:cs="Calibri"/>
          <w:color w:val="0000FF"/>
          <w:sz w:val="22"/>
          <w:szCs w:val="22"/>
        </w:rPr>
        <w:t xml:space="preserve"> - Sep 10 to Oct 17, Tue &amp; </w:t>
      </w:r>
      <w:proofErr w:type="spellStart"/>
      <w:r>
        <w:rPr>
          <w:rFonts w:ascii="Calibri" w:eastAsia="Calibri" w:hAnsi="Calibri" w:cs="Calibri"/>
          <w:color w:val="0000FF"/>
          <w:sz w:val="22"/>
          <w:szCs w:val="22"/>
        </w:rPr>
        <w:t>Thur</w:t>
      </w:r>
      <w:proofErr w:type="spellEnd"/>
      <w:r>
        <w:rPr>
          <w:rFonts w:ascii="Calibri" w:eastAsia="Calibri" w:hAnsi="Calibri" w:cs="Calibri"/>
          <w:color w:val="0000FF"/>
          <w:sz w:val="22"/>
          <w:szCs w:val="22"/>
        </w:rPr>
        <w:t>, 5:30 – 7:30pm</w:t>
      </w:r>
    </w:p>
    <w:p w14:paraId="450F48FC" w14:textId="7C216A1B" w:rsidR="006942BC" w:rsidRDefault="00EA0B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Jr Tennis Clinic Rate Changes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B14737">
        <w:rPr>
          <w:rFonts w:ascii="Calibri" w:eastAsia="Calibri" w:hAnsi="Calibri" w:cs="Calibri"/>
          <w:b/>
          <w:color w:val="000000"/>
          <w:sz w:val="22"/>
          <w:szCs w:val="22"/>
        </w:rPr>
        <w:t>–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B14737" w:rsidRPr="00B14737">
        <w:rPr>
          <w:rFonts w:ascii="Calibri" w:eastAsia="Calibri" w:hAnsi="Calibri" w:cs="Calibri"/>
          <w:color w:val="000000"/>
          <w:sz w:val="22"/>
          <w:szCs w:val="22"/>
        </w:rPr>
        <w:t>Considering increas</w:t>
      </w:r>
      <w:r w:rsidR="00B14737">
        <w:rPr>
          <w:rFonts w:ascii="Calibri" w:eastAsia="Calibri" w:hAnsi="Calibri" w:cs="Calibri"/>
          <w:color w:val="000000"/>
          <w:sz w:val="22"/>
          <w:szCs w:val="22"/>
        </w:rPr>
        <w:t>ed</w:t>
      </w:r>
      <w:r w:rsidR="00B14737" w:rsidRPr="00B14737">
        <w:rPr>
          <w:rFonts w:ascii="Calibri" w:eastAsia="Calibri" w:hAnsi="Calibri" w:cs="Calibri"/>
          <w:color w:val="000000"/>
          <w:sz w:val="22"/>
          <w:szCs w:val="22"/>
        </w:rPr>
        <w:t xml:space="preserve"> rates due to </w:t>
      </w:r>
      <w:proofErr w:type="spellStart"/>
      <w:r w:rsidR="00B14737" w:rsidRPr="00B14737">
        <w:rPr>
          <w:rFonts w:ascii="Calibri" w:eastAsia="Calibri" w:hAnsi="Calibri" w:cs="Calibri"/>
          <w:color w:val="000000"/>
          <w:sz w:val="22"/>
          <w:szCs w:val="22"/>
        </w:rPr>
        <w:t>Vetta’s</w:t>
      </w:r>
      <w:proofErr w:type="spellEnd"/>
      <w:r w:rsidR="00B14737" w:rsidRPr="00B14737">
        <w:rPr>
          <w:rFonts w:ascii="Calibri" w:eastAsia="Calibri" w:hAnsi="Calibri" w:cs="Calibri"/>
          <w:color w:val="000000"/>
          <w:sz w:val="22"/>
          <w:szCs w:val="22"/>
        </w:rPr>
        <w:t xml:space="preserve"> cost of doing business</w:t>
      </w:r>
      <w:r w:rsidR="00B14737">
        <w:rPr>
          <w:rFonts w:ascii="Calibri" w:eastAsia="Calibri" w:hAnsi="Calibri" w:cs="Calibri"/>
          <w:color w:val="000000"/>
          <w:sz w:val="22"/>
          <w:szCs w:val="22"/>
        </w:rPr>
        <w:t xml:space="preserve"> and LSLCA increased</w:t>
      </w:r>
      <w:r w:rsidR="00B14737" w:rsidRPr="00B14737">
        <w:rPr>
          <w:rFonts w:ascii="Calibri" w:eastAsia="Calibri" w:hAnsi="Calibri" w:cs="Calibri"/>
          <w:color w:val="000000"/>
          <w:sz w:val="22"/>
          <w:szCs w:val="22"/>
        </w:rPr>
        <w:t xml:space="preserve"> amenity fees</w:t>
      </w:r>
      <w:r w:rsidR="00B1473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B14737" w:rsidRPr="00B1473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Courts committee is waiting on the GM of </w:t>
      </w:r>
      <w:proofErr w:type="spellStart"/>
      <w:r>
        <w:rPr>
          <w:rFonts w:ascii="Calibri" w:eastAsia="Calibri" w:hAnsi="Calibri" w:cs="Calibri"/>
          <w:sz w:val="22"/>
          <w:szCs w:val="22"/>
        </w:rPr>
        <w:t>Vetta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to give an Ok on the new rates and then it will be brought back to comm</w:t>
      </w:r>
      <w:r>
        <w:rPr>
          <w:rFonts w:ascii="Calibri" w:eastAsia="Calibri" w:hAnsi="Calibri" w:cs="Calibri"/>
          <w:sz w:val="22"/>
          <w:szCs w:val="22"/>
        </w:rPr>
        <w:t xml:space="preserve">ittee. </w:t>
      </w:r>
      <w:proofErr w:type="spellStart"/>
      <w:r>
        <w:rPr>
          <w:rFonts w:ascii="Calibri" w:eastAsia="Calibri" w:hAnsi="Calibri" w:cs="Calibri"/>
          <w:sz w:val="22"/>
          <w:szCs w:val="22"/>
        </w:rPr>
        <w:t>Vetta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GM approved rates after the committee meeting. Committee will discuss rates adjustment at the next meeting.  </w:t>
      </w:r>
    </w:p>
    <w:p w14:paraId="766FB400" w14:textId="77777777" w:rsidR="006942BC" w:rsidRDefault="00EA0B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Adult Tennis Clinics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Vetta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 putting together a proposal for adult clinics this season.  Will discuss at next Month’s committee mee</w:t>
      </w:r>
      <w:r>
        <w:rPr>
          <w:rFonts w:ascii="Calibri" w:eastAsia="Calibri" w:hAnsi="Calibri" w:cs="Calibri"/>
          <w:sz w:val="22"/>
          <w:szCs w:val="22"/>
        </w:rPr>
        <w:t>ting.</w:t>
      </w:r>
    </w:p>
    <w:p w14:paraId="365956A4" w14:textId="77777777" w:rsidR="006942BC" w:rsidRDefault="00EA0B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Open House</w:t>
      </w:r>
      <w:r>
        <w:rPr>
          <w:rFonts w:ascii="Calibri" w:eastAsia="Calibri" w:hAnsi="Calibri" w:cs="Calibri"/>
          <w:sz w:val="22"/>
          <w:szCs w:val="22"/>
        </w:rPr>
        <w:t xml:space="preserve"> (two 8’ tables requested for tennis &amp; pickleball)- </w:t>
      </w:r>
    </w:p>
    <w:p w14:paraId="1C5DA81F" w14:textId="77777777" w:rsidR="006942BC" w:rsidRDefault="00EA0B5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Pickleball table items needed:</w:t>
      </w:r>
    </w:p>
    <w:p w14:paraId="50077F3C" w14:textId="77777777" w:rsidR="006942BC" w:rsidRDefault="00EA0B5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Welcome and overview of pickleball activities (volunteers)</w:t>
      </w:r>
    </w:p>
    <w:p w14:paraId="4AA8EFB2" w14:textId="77777777" w:rsidR="006942BC" w:rsidRDefault="00EA0B5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Handout information on how to get involved - Ann-Marie will create flyers </w:t>
      </w:r>
    </w:p>
    <w:p w14:paraId="4E0063C5" w14:textId="77777777" w:rsidR="006942BC" w:rsidRDefault="00EA0B5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Sign up for pickleball clubs - capture contact info on </w:t>
      </w:r>
      <w:proofErr w:type="spellStart"/>
      <w:r>
        <w:rPr>
          <w:rFonts w:ascii="Calibri" w:eastAsia="Calibri" w:hAnsi="Calibri" w:cs="Calibri"/>
          <w:sz w:val="22"/>
          <w:szCs w:val="22"/>
        </w:rPr>
        <w:t>Pickleheads</w:t>
      </w:r>
      <w:proofErr w:type="spellEnd"/>
    </w:p>
    <w:p w14:paraId="000049D2" w14:textId="77777777" w:rsidR="006942BC" w:rsidRDefault="00EA0B5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Sign up for pickleball clinics and collect money. Capture contacts &amp; skill levels. (Alex)</w:t>
      </w:r>
    </w:p>
    <w:p w14:paraId="261CBB2F" w14:textId="77777777" w:rsidR="006942BC" w:rsidRDefault="00EA0B5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Volunteers (Ann-Marie, Alex, Libby, Carrie, others needed)</w:t>
      </w:r>
    </w:p>
    <w:p w14:paraId="3745AEE7" w14:textId="77777777" w:rsidR="006942BC" w:rsidRDefault="00EA0B5E">
      <w:pPr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Tennis table items needed: Tennis participants dropped off Zoom call.  Will meet later to finalize arrangements for the tennis open house table.</w:t>
      </w:r>
    </w:p>
    <w:p w14:paraId="0753975B" w14:textId="77777777" w:rsidR="006942BC" w:rsidRDefault="00EA0B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Pickleball Clinics</w:t>
      </w:r>
      <w:r>
        <w:rPr>
          <w:rFonts w:ascii="Calibri" w:eastAsia="Calibri" w:hAnsi="Calibri" w:cs="Calibri"/>
          <w:sz w:val="22"/>
          <w:szCs w:val="22"/>
        </w:rPr>
        <w:t xml:space="preserve"> - Alex worked with Bob Cook to develop a proposed clinic schedule and pricing.</w:t>
      </w:r>
    </w:p>
    <w:p w14:paraId="2CE243D1" w14:textId="77777777" w:rsidR="006942BC" w:rsidRDefault="00EA0B5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$100 per pers</w:t>
      </w:r>
      <w:r>
        <w:rPr>
          <w:rFonts w:ascii="Calibri" w:eastAsia="Calibri" w:hAnsi="Calibri" w:cs="Calibri"/>
          <w:sz w:val="22"/>
          <w:szCs w:val="22"/>
        </w:rPr>
        <w:t xml:space="preserve">on is the proposed cost for CA members with Amenities pass ($135 for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non amenity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pass holders).  </w:t>
      </w:r>
      <w:proofErr w:type="gramStart"/>
      <w:r>
        <w:rPr>
          <w:rFonts w:ascii="Calibri" w:eastAsia="Calibri" w:hAnsi="Calibri" w:cs="Calibri"/>
          <w:sz w:val="22"/>
          <w:szCs w:val="22"/>
        </w:rPr>
        <w:t>Non CA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members may not attend.</w:t>
      </w:r>
    </w:p>
    <w:p w14:paraId="7F5086E2" w14:textId="77777777" w:rsidR="006942BC" w:rsidRDefault="00EA0B5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Ann-Marie moved that we approve the dates, times and costs proposed and move the proposal to the board for approval.  Steve seco</w:t>
      </w:r>
      <w:r>
        <w:rPr>
          <w:rFonts w:ascii="Calibri" w:eastAsia="Calibri" w:hAnsi="Calibri" w:cs="Calibri"/>
          <w:sz w:val="22"/>
          <w:szCs w:val="22"/>
        </w:rPr>
        <w:t>nded the motion. Vote was unable to be taken at the formal meeting as 2 members of the committee dropped off the Zoom call, which resulted in not having a quorum for the vote.  Vote was taken electronically via email after the meeting with committee member</w:t>
      </w:r>
      <w:r>
        <w:rPr>
          <w:rFonts w:ascii="Calibri" w:eastAsia="Calibri" w:hAnsi="Calibri" w:cs="Calibri"/>
          <w:sz w:val="22"/>
          <w:szCs w:val="22"/>
        </w:rPr>
        <w:t xml:space="preserve">s.  </w:t>
      </w:r>
      <w:r>
        <w:rPr>
          <w:rFonts w:ascii="Calibri" w:eastAsia="Calibri" w:hAnsi="Calibri" w:cs="Calibri"/>
          <w:color w:val="0000FF"/>
          <w:sz w:val="22"/>
          <w:szCs w:val="22"/>
        </w:rPr>
        <w:t>Motion was approved via email by majority.</w:t>
      </w:r>
    </w:p>
    <w:p w14:paraId="4F5383C3" w14:textId="77777777" w:rsidR="006942BC" w:rsidRDefault="00EA0B5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6B03D997" wp14:editId="0DBF5ADD">
            <wp:extent cx="5200650" cy="20669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06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F2ACD3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ind w:left="1410"/>
        <w:jc w:val="both"/>
        <w:rPr>
          <w:rFonts w:ascii="Calibri" w:eastAsia="Calibri" w:hAnsi="Calibri" w:cs="Calibri"/>
          <w:sz w:val="22"/>
          <w:szCs w:val="22"/>
        </w:rPr>
      </w:pPr>
    </w:p>
    <w:p w14:paraId="65DD0473" w14:textId="77777777" w:rsidR="006942BC" w:rsidRDefault="00EA0B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Lakewood Court Windscreens - </w:t>
      </w:r>
      <w:r>
        <w:rPr>
          <w:rFonts w:ascii="Calibri" w:eastAsia="Calibri" w:hAnsi="Calibri" w:cs="Calibri"/>
          <w:sz w:val="22"/>
          <w:szCs w:val="22"/>
        </w:rPr>
        <w:t xml:space="preserve">Steve proposed windscreens for Lakewood courts.  Ann-Marie will get him a vendor and Steve will get a quote. Discussed building short gates between pickleball courts at Lakewood. </w:t>
      </w:r>
    </w:p>
    <w:p w14:paraId="6B009BE6" w14:textId="77777777" w:rsidR="006942BC" w:rsidRDefault="00EA0B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Lakewood Pickleball Court Signs</w:t>
      </w:r>
      <w:r>
        <w:rPr>
          <w:rFonts w:ascii="Calibri" w:eastAsia="Calibri" w:hAnsi="Calibri" w:cs="Calibri"/>
          <w:sz w:val="22"/>
          <w:szCs w:val="22"/>
        </w:rPr>
        <w:t xml:space="preserve"> - Alex presented Lakewood signs that will be</w:t>
      </w:r>
      <w:r>
        <w:rPr>
          <w:rFonts w:ascii="Calibri" w:eastAsia="Calibri" w:hAnsi="Calibri" w:cs="Calibri"/>
          <w:sz w:val="22"/>
          <w:szCs w:val="22"/>
        </w:rPr>
        <w:t xml:space="preserve"> posted at courts.  Signs are used to convey daily fees information and a Venmo link to enable payment at Lakewood site for non-amenity pass CA residents and their guests.</w:t>
      </w:r>
    </w:p>
    <w:p w14:paraId="1169A485" w14:textId="77777777" w:rsidR="006942BC" w:rsidRDefault="00EA0B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Ann-Marie moved to adjourn at 6:41 seconded by Steve.  Unanimously approved.</w:t>
      </w:r>
    </w:p>
    <w:p w14:paraId="1CD92D67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ind w:left="690"/>
        <w:jc w:val="both"/>
        <w:rPr>
          <w:rFonts w:ascii="Calibri" w:eastAsia="Calibri" w:hAnsi="Calibri" w:cs="Calibri"/>
          <w:sz w:val="22"/>
          <w:szCs w:val="22"/>
        </w:rPr>
      </w:pPr>
    </w:p>
    <w:p w14:paraId="52AF8CE7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3BD5482" w14:textId="77777777" w:rsidR="006942BC" w:rsidRDefault="00EA0B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Respectfully submitted,</w:t>
      </w:r>
    </w:p>
    <w:p w14:paraId="52CFAD1A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430906C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621333C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jc w:val="both"/>
        <w:outlineLvl w:val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Ann-Marie </w:t>
      </w:r>
      <w:proofErr w:type="spellStart"/>
      <w:r>
        <w:rPr>
          <w:rFonts w:ascii="Calibri" w:eastAsia="Calibri" w:hAnsi="Calibri" w:cs="Calibri"/>
          <w:sz w:val="22"/>
          <w:szCs w:val="22"/>
        </w:rPr>
        <w:t>Stagoski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2B760E2" w14:textId="77777777" w:rsidR="006942BC" w:rsidRDefault="00EA0B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Courts Committee</w:t>
      </w:r>
    </w:p>
    <w:p w14:paraId="600CA101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5F899A93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3CFBD2DE" w14:textId="77777777" w:rsidR="006942BC" w:rsidRDefault="00EA0B5E" w:rsidP="00B1473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Courts Committee Action Items</w:t>
      </w:r>
    </w:p>
    <w:p w14:paraId="23D563D8" w14:textId="77777777" w:rsidR="006942BC" w:rsidRDefault="00EA0B5E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  <w:r>
        <w:rPr>
          <w:b/>
        </w:rPr>
        <w:t>Febru</w:t>
      </w:r>
      <w:r>
        <w:rPr>
          <w:b/>
          <w:color w:val="000000"/>
        </w:rPr>
        <w:t xml:space="preserve">ary </w:t>
      </w:r>
      <w:r>
        <w:rPr>
          <w:b/>
        </w:rPr>
        <w:t>12</w:t>
      </w:r>
      <w:r>
        <w:rPr>
          <w:b/>
          <w:color w:val="000000"/>
        </w:rPr>
        <w:t>, 2024 Meeting</w:t>
      </w:r>
    </w:p>
    <w:p w14:paraId="4C641D1A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</w:p>
    <w:p w14:paraId="37BD3ACC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</w:p>
    <w:p w14:paraId="71858178" w14:textId="77777777" w:rsidR="006942BC" w:rsidRDefault="006942B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</w:p>
    <w:p w14:paraId="29C4BEDF" w14:textId="77777777" w:rsidR="006942BC" w:rsidRDefault="00EA0B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Alex </w:t>
      </w:r>
      <w:r>
        <w:rPr>
          <w:rFonts w:ascii="Calibri" w:eastAsia="Calibri" w:hAnsi="Calibri" w:cs="Calibri"/>
          <w:b/>
          <w:sz w:val="22"/>
          <w:szCs w:val="22"/>
        </w:rPr>
        <w:t>to forward Canopy quotes to Heather</w:t>
      </w:r>
    </w:p>
    <w:p w14:paraId="7BDB4899" w14:textId="77777777" w:rsidR="006942BC" w:rsidRDefault="00EA0B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Alex will confirm with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Vetta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GM that the proposed Jr. Tennis Clinic rates are acceptable to them</w:t>
      </w:r>
    </w:p>
    <w:p w14:paraId="267D22C0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Ann-Marie will get Steve windscreen vendor</w:t>
      </w:r>
    </w:p>
    <w:p w14:paraId="29AADB52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Steve will get quote for windscreens for Lakewood courts</w:t>
      </w:r>
    </w:p>
    <w:p w14:paraId="1AAC9BC7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Steve will build gates for between Lakewood courts </w:t>
      </w:r>
    </w:p>
    <w:p w14:paraId="6AE0E39A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Ann-Mar</w:t>
      </w:r>
      <w:r>
        <w:rPr>
          <w:rFonts w:ascii="Calibri" w:eastAsia="Calibri" w:hAnsi="Calibri" w:cs="Calibri"/>
          <w:b/>
          <w:sz w:val="22"/>
          <w:szCs w:val="22"/>
        </w:rPr>
        <w:t>ie will look into whether we can have a sponsor on gates or banners like swim teams.</w:t>
      </w:r>
    </w:p>
    <w:p w14:paraId="508881A2" w14:textId="77777777" w:rsidR="006942BC" w:rsidRDefault="00EA0B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Sally to communicate with Becky feedback on tennis events schedule and needs for events.</w:t>
      </w:r>
    </w:p>
    <w:sectPr w:rsidR="006942BC">
      <w:headerReference w:type="default" r:id="rId9"/>
      <w:footerReference w:type="default" r:id="rId10"/>
      <w:pgSz w:w="12240" w:h="15840"/>
      <w:pgMar w:top="1107" w:right="1440" w:bottom="1179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89DCE" w14:textId="77777777" w:rsidR="00EA0B5E" w:rsidRDefault="00EA0B5E">
      <w:r>
        <w:separator/>
      </w:r>
    </w:p>
  </w:endnote>
  <w:endnote w:type="continuationSeparator" w:id="0">
    <w:p w14:paraId="1ADF8DC2" w14:textId="77777777" w:rsidR="00EA0B5E" w:rsidRDefault="00EA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FA05" w14:textId="77777777" w:rsidR="006942BC" w:rsidRDefault="006942B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1F825" w14:textId="77777777" w:rsidR="00EA0B5E" w:rsidRDefault="00EA0B5E">
      <w:r>
        <w:separator/>
      </w:r>
    </w:p>
  </w:footnote>
  <w:footnote w:type="continuationSeparator" w:id="0">
    <w:p w14:paraId="764524F4" w14:textId="77777777" w:rsidR="00EA0B5E" w:rsidRDefault="00EA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16D9" w14:textId="77777777" w:rsidR="006942BC" w:rsidRDefault="006942B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5EEA"/>
    <w:multiLevelType w:val="multilevel"/>
    <w:tmpl w:val="0B5AE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5C196416"/>
    <w:multiLevelType w:val="multilevel"/>
    <w:tmpl w:val="FDF2C2DE"/>
    <w:lvl w:ilvl="0">
      <w:start w:val="1"/>
      <w:numFmt w:val="bullet"/>
      <w:lvlText w:val="●"/>
      <w:lvlJc w:val="left"/>
      <w:pPr>
        <w:ind w:left="690" w:hanging="33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1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685C59B7"/>
    <w:multiLevelType w:val="multilevel"/>
    <w:tmpl w:val="1A9ACA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1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50" w:hanging="33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10" w:hanging="33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0" w:hanging="3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BF73D29"/>
    <w:multiLevelType w:val="multilevel"/>
    <w:tmpl w:val="19CCEE3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 w15:restartNumberingAfterBreak="0">
    <w:nsid w:val="7DEC0892"/>
    <w:multiLevelType w:val="multilevel"/>
    <w:tmpl w:val="F99EA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BC"/>
    <w:rsid w:val="006942BC"/>
    <w:rsid w:val="00B14737"/>
    <w:rsid w:val="00E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23563"/>
  <w15:docId w15:val="{DD4CC5D9-BBF0-B645-BA48-A776BC23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27469f7d055dbe0f40ff5fb6440d4c49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e117802da00217c456b4e13bde285cfd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57EF2-039A-4617-A255-E3F9EE37E0A8}"/>
</file>

<file path=customXml/itemProps2.xml><?xml version="1.0" encoding="utf-8"?>
<ds:datastoreItem xmlns:ds="http://schemas.openxmlformats.org/officeDocument/2006/customXml" ds:itemID="{53DA34DA-638A-48FB-BAED-1DD15B74E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Kott</cp:lastModifiedBy>
  <cp:revision>2</cp:revision>
  <dcterms:created xsi:type="dcterms:W3CDTF">2024-02-20T11:20:00Z</dcterms:created>
  <dcterms:modified xsi:type="dcterms:W3CDTF">2024-02-20T12:37:00Z</dcterms:modified>
</cp:coreProperties>
</file>