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78" w:rsidRPr="00083C25" w:rsidRDefault="001A31B9" w:rsidP="00083C25">
      <w:pPr>
        <w:pStyle w:val="NoSpacing"/>
        <w:jc w:val="center"/>
        <w:rPr>
          <w:b/>
          <w:sz w:val="28"/>
          <w:szCs w:val="28"/>
        </w:rPr>
      </w:pPr>
      <w:r w:rsidRPr="00083C25">
        <w:rPr>
          <w:b/>
          <w:sz w:val="28"/>
          <w:szCs w:val="28"/>
        </w:rPr>
        <w:t xml:space="preserve">LAKE </w:t>
      </w:r>
      <w:proofErr w:type="gramStart"/>
      <w:r w:rsidRPr="00083C25">
        <w:rPr>
          <w:b/>
          <w:sz w:val="28"/>
          <w:szCs w:val="28"/>
        </w:rPr>
        <w:t>SAINT LOUIS</w:t>
      </w:r>
      <w:proofErr w:type="gramEnd"/>
      <w:r w:rsidRPr="00083C25">
        <w:rPr>
          <w:b/>
          <w:sz w:val="28"/>
          <w:szCs w:val="28"/>
        </w:rPr>
        <w:t xml:space="preserve"> COMMUNITY ASSOCIATION</w:t>
      </w:r>
    </w:p>
    <w:p w:rsidR="001A31B9" w:rsidRPr="00083C25" w:rsidRDefault="001A31B9" w:rsidP="00083C25">
      <w:pPr>
        <w:pStyle w:val="NoSpacing"/>
        <w:jc w:val="center"/>
        <w:rPr>
          <w:b/>
          <w:sz w:val="28"/>
          <w:szCs w:val="28"/>
        </w:rPr>
      </w:pPr>
      <w:r w:rsidRPr="00083C25">
        <w:rPr>
          <w:b/>
          <w:sz w:val="28"/>
          <w:szCs w:val="28"/>
        </w:rPr>
        <w:t>FINANCE COMMITTEE MEETING MINUTES – APRIL 21, 2020</w:t>
      </w:r>
    </w:p>
    <w:p w:rsidR="001A31B9" w:rsidRPr="00083C25" w:rsidRDefault="001A31B9" w:rsidP="00AF1BC1">
      <w:pPr>
        <w:pStyle w:val="NoSpacing"/>
        <w:rPr>
          <w:sz w:val="28"/>
          <w:szCs w:val="28"/>
        </w:rPr>
      </w:pPr>
    </w:p>
    <w:p w:rsidR="001A31B9" w:rsidRPr="00083C25" w:rsidRDefault="001A31B9" w:rsidP="00AF1BC1">
      <w:pPr>
        <w:pStyle w:val="NoSpacing"/>
        <w:rPr>
          <w:sz w:val="28"/>
          <w:szCs w:val="28"/>
        </w:rPr>
      </w:pPr>
      <w:r w:rsidRPr="00083C25">
        <w:rPr>
          <w:sz w:val="28"/>
          <w:szCs w:val="28"/>
        </w:rPr>
        <w:t>The meeting was called to order by</w:t>
      </w:r>
      <w:r w:rsidR="00083C25">
        <w:rPr>
          <w:sz w:val="28"/>
          <w:szCs w:val="28"/>
        </w:rPr>
        <w:t xml:space="preserve"> Heather Malone at 6:00 P.M. and</w:t>
      </w:r>
      <w:r w:rsidRPr="00083C25">
        <w:rPr>
          <w:sz w:val="28"/>
          <w:szCs w:val="28"/>
        </w:rPr>
        <w:t xml:space="preserve"> all members were in attendance except Doug Johnston.  In addition, Board Members Tim Elder, Tom O’Connor, Joyce Corey and Jim </w:t>
      </w:r>
      <w:proofErr w:type="spellStart"/>
      <w:r w:rsidRPr="00083C25">
        <w:rPr>
          <w:sz w:val="28"/>
          <w:szCs w:val="28"/>
        </w:rPr>
        <w:t>Mat</w:t>
      </w:r>
      <w:r w:rsidR="00083C25">
        <w:rPr>
          <w:sz w:val="28"/>
          <w:szCs w:val="28"/>
        </w:rPr>
        <w:t>t</w:t>
      </w:r>
      <w:r w:rsidRPr="00083C25">
        <w:rPr>
          <w:sz w:val="28"/>
          <w:szCs w:val="28"/>
        </w:rPr>
        <w:t>hies</w:t>
      </w:r>
      <w:proofErr w:type="spellEnd"/>
      <w:r w:rsidRPr="00083C25">
        <w:rPr>
          <w:sz w:val="28"/>
          <w:szCs w:val="28"/>
        </w:rPr>
        <w:t xml:space="preserve"> were in attendance.  The meeting was conducted via on line remote access and the sole item for the meeting was a presentation on the annual financial audit report by Ms. Lindsey Ruhr, CPA of our auditing firm </w:t>
      </w:r>
      <w:proofErr w:type="spellStart"/>
      <w:r w:rsidRPr="00083C25">
        <w:rPr>
          <w:sz w:val="28"/>
          <w:szCs w:val="28"/>
        </w:rPr>
        <w:t>B</w:t>
      </w:r>
      <w:r w:rsidR="005A4925" w:rsidRPr="00083C25">
        <w:rPr>
          <w:sz w:val="28"/>
          <w:szCs w:val="28"/>
        </w:rPr>
        <w:t>otz</w:t>
      </w:r>
      <w:proofErr w:type="spellEnd"/>
      <w:r w:rsidR="005A4925" w:rsidRPr="00083C25">
        <w:rPr>
          <w:sz w:val="28"/>
          <w:szCs w:val="28"/>
        </w:rPr>
        <w:t xml:space="preserve">, </w:t>
      </w:r>
      <w:r w:rsidRPr="00083C25">
        <w:rPr>
          <w:sz w:val="28"/>
          <w:szCs w:val="28"/>
        </w:rPr>
        <w:t>Deal and Co.  This was followed by questions and comments from the attendees.</w:t>
      </w:r>
    </w:p>
    <w:p w:rsidR="001A31B9" w:rsidRPr="00083C25" w:rsidRDefault="001A31B9" w:rsidP="00AF1BC1">
      <w:pPr>
        <w:pStyle w:val="NoSpacing"/>
        <w:rPr>
          <w:sz w:val="28"/>
          <w:szCs w:val="28"/>
        </w:rPr>
      </w:pPr>
    </w:p>
    <w:p w:rsidR="00983F52" w:rsidRPr="00083C25" w:rsidRDefault="001A31B9" w:rsidP="00AF1BC1">
      <w:pPr>
        <w:pStyle w:val="NoSpacing"/>
        <w:rPr>
          <w:sz w:val="28"/>
          <w:szCs w:val="28"/>
        </w:rPr>
      </w:pPr>
      <w:r w:rsidRPr="00083C25">
        <w:rPr>
          <w:sz w:val="28"/>
          <w:szCs w:val="28"/>
        </w:rPr>
        <w:t>Following Lindsey’s page by page explanation of the audit fi</w:t>
      </w:r>
      <w:r w:rsidR="00983F52" w:rsidRPr="00083C25">
        <w:rPr>
          <w:sz w:val="28"/>
          <w:szCs w:val="28"/>
        </w:rPr>
        <w:t>gures, Don Otto asked for clari</w:t>
      </w:r>
      <w:r w:rsidRPr="00083C25">
        <w:rPr>
          <w:sz w:val="28"/>
          <w:szCs w:val="28"/>
        </w:rPr>
        <w:t>fication of the $520,000+ capital expenditure figure on page 7 since it exceeds</w:t>
      </w:r>
      <w:r w:rsidR="00983F52" w:rsidRPr="00083C25">
        <w:rPr>
          <w:sz w:val="28"/>
          <w:szCs w:val="28"/>
        </w:rPr>
        <w:t xml:space="preserve"> 10% of rev</w:t>
      </w:r>
      <w:r w:rsidRPr="00083C25">
        <w:rPr>
          <w:sz w:val="28"/>
          <w:szCs w:val="28"/>
        </w:rPr>
        <w:t>enue.  The higher figure in</w:t>
      </w:r>
      <w:r w:rsidR="00983F52" w:rsidRPr="00083C25">
        <w:rPr>
          <w:sz w:val="28"/>
          <w:szCs w:val="28"/>
        </w:rPr>
        <w:t>cludes appropriate dredging expe</w:t>
      </w:r>
      <w:r w:rsidRPr="00083C25">
        <w:rPr>
          <w:sz w:val="28"/>
          <w:szCs w:val="28"/>
        </w:rPr>
        <w:t>nses relating to preparation of the needed silt basin.  Don</w:t>
      </w:r>
      <w:r w:rsidR="00983F52" w:rsidRPr="00083C25">
        <w:rPr>
          <w:sz w:val="28"/>
          <w:szCs w:val="28"/>
        </w:rPr>
        <w:t xml:space="preserve"> and John Surgant noted the mis</w:t>
      </w:r>
      <w:r w:rsidRPr="00083C25">
        <w:rPr>
          <w:sz w:val="28"/>
          <w:szCs w:val="28"/>
        </w:rPr>
        <w:t xml:space="preserve">match in the figures pertaining to CD market value, cost and unrealized gain on page 11.  </w:t>
      </w:r>
      <w:r w:rsidR="00983F52" w:rsidRPr="00083C25">
        <w:rPr>
          <w:sz w:val="28"/>
          <w:szCs w:val="28"/>
        </w:rPr>
        <w:t xml:space="preserve">Lindsey noted this to be a misprint to be corrected and went further to explain the effect of changes in interest rates on fair market valuation.  She also said interest </w:t>
      </w:r>
      <w:r w:rsidR="00083C25">
        <w:rPr>
          <w:sz w:val="28"/>
          <w:szCs w:val="28"/>
        </w:rPr>
        <w:t>income for 2020 will probably</w:t>
      </w:r>
      <w:r w:rsidR="00983F52" w:rsidRPr="00083C25">
        <w:rPr>
          <w:sz w:val="28"/>
          <w:szCs w:val="28"/>
        </w:rPr>
        <w:t xml:space="preserve"> be lower due to dredging expenditures.  Wayne pointed out what he saw to be confusion between the 10% capital expenditure limit and the maximum capital spending limit which Lindsey subsequently explained and resolved.  </w:t>
      </w:r>
    </w:p>
    <w:p w:rsidR="00983F52" w:rsidRPr="00083C25" w:rsidRDefault="00983F52" w:rsidP="00AF1BC1">
      <w:pPr>
        <w:pStyle w:val="NoSpacing"/>
        <w:rPr>
          <w:sz w:val="28"/>
          <w:szCs w:val="28"/>
        </w:rPr>
      </w:pPr>
    </w:p>
    <w:p w:rsidR="00983F52" w:rsidRPr="00083C25" w:rsidRDefault="00983F52" w:rsidP="00AF1BC1">
      <w:pPr>
        <w:pStyle w:val="NoSpacing"/>
        <w:rPr>
          <w:sz w:val="28"/>
          <w:szCs w:val="28"/>
        </w:rPr>
      </w:pPr>
      <w:r w:rsidRPr="00083C25">
        <w:rPr>
          <w:sz w:val="28"/>
          <w:szCs w:val="28"/>
        </w:rPr>
        <w:t xml:space="preserve">Don, Bill Kral and Ken Dobbins asked if </w:t>
      </w:r>
      <w:proofErr w:type="spellStart"/>
      <w:r w:rsidRPr="00083C25">
        <w:rPr>
          <w:sz w:val="28"/>
          <w:szCs w:val="28"/>
        </w:rPr>
        <w:t>Botz</w:t>
      </w:r>
      <w:proofErr w:type="spellEnd"/>
      <w:r w:rsidR="005A4925" w:rsidRPr="00083C25">
        <w:rPr>
          <w:sz w:val="28"/>
          <w:szCs w:val="28"/>
        </w:rPr>
        <w:t xml:space="preserve">, </w:t>
      </w:r>
      <w:r w:rsidRPr="00083C25">
        <w:rPr>
          <w:sz w:val="28"/>
          <w:szCs w:val="28"/>
        </w:rPr>
        <w:t>Deal</w:t>
      </w:r>
      <w:r w:rsidR="00083C25">
        <w:rPr>
          <w:sz w:val="28"/>
          <w:szCs w:val="28"/>
        </w:rPr>
        <w:t xml:space="preserve"> was comfortable</w:t>
      </w:r>
      <w:r w:rsidRPr="00083C25">
        <w:rPr>
          <w:sz w:val="28"/>
          <w:szCs w:val="28"/>
        </w:rPr>
        <w:t xml:space="preserve"> with the data presentation by the </w:t>
      </w:r>
      <w:proofErr w:type="spellStart"/>
      <w:r w:rsidRPr="00083C25">
        <w:rPr>
          <w:sz w:val="28"/>
          <w:szCs w:val="28"/>
        </w:rPr>
        <w:t>Northstar</w:t>
      </w:r>
      <w:proofErr w:type="spellEnd"/>
      <w:r w:rsidRPr="00083C25">
        <w:rPr>
          <w:sz w:val="28"/>
          <w:szCs w:val="28"/>
        </w:rPr>
        <w:t xml:space="preserve"> bo</w:t>
      </w:r>
      <w:r w:rsidR="005A4925" w:rsidRPr="00083C25">
        <w:rPr>
          <w:sz w:val="28"/>
          <w:szCs w:val="28"/>
        </w:rPr>
        <w:t>okkeeping/accounting software a</w:t>
      </w:r>
      <w:r w:rsidRPr="00083C25">
        <w:rPr>
          <w:sz w:val="28"/>
          <w:szCs w:val="28"/>
        </w:rPr>
        <w:t xml:space="preserve">nd system.  Ken was concerned that software </w:t>
      </w:r>
      <w:r w:rsidR="005A4925" w:rsidRPr="00083C25">
        <w:rPr>
          <w:sz w:val="28"/>
          <w:szCs w:val="28"/>
        </w:rPr>
        <w:t xml:space="preserve">complications could cause </w:t>
      </w:r>
      <w:proofErr w:type="spellStart"/>
      <w:r w:rsidR="005A4925" w:rsidRPr="00083C25">
        <w:rPr>
          <w:sz w:val="28"/>
          <w:szCs w:val="28"/>
        </w:rPr>
        <w:t>Botz</w:t>
      </w:r>
      <w:proofErr w:type="spellEnd"/>
      <w:r w:rsidR="005A4925" w:rsidRPr="00083C25">
        <w:rPr>
          <w:sz w:val="28"/>
          <w:szCs w:val="28"/>
        </w:rPr>
        <w:t xml:space="preserve">, </w:t>
      </w:r>
      <w:r w:rsidRPr="00083C25">
        <w:rPr>
          <w:sz w:val="28"/>
          <w:szCs w:val="28"/>
        </w:rPr>
        <w:t>Deal to render a qualif</w:t>
      </w:r>
      <w:r w:rsidR="005A4925" w:rsidRPr="00083C25">
        <w:rPr>
          <w:sz w:val="28"/>
          <w:szCs w:val="28"/>
        </w:rPr>
        <w:t>ied opinion in the future.  Lin</w:t>
      </w:r>
      <w:r w:rsidRPr="00083C25">
        <w:rPr>
          <w:sz w:val="28"/>
          <w:szCs w:val="28"/>
        </w:rPr>
        <w:t>dsay’s respo</w:t>
      </w:r>
      <w:r w:rsidR="005A4925" w:rsidRPr="00083C25">
        <w:rPr>
          <w:sz w:val="28"/>
          <w:szCs w:val="28"/>
        </w:rPr>
        <w:t>nse was that software conversio</w:t>
      </w:r>
      <w:r w:rsidRPr="00083C25">
        <w:rPr>
          <w:sz w:val="28"/>
          <w:szCs w:val="28"/>
        </w:rPr>
        <w:t>n issues were resolved in the past a</w:t>
      </w:r>
      <w:r w:rsidR="005A4925" w:rsidRPr="00083C25">
        <w:rPr>
          <w:sz w:val="28"/>
          <w:szCs w:val="28"/>
        </w:rPr>
        <w:t>nd that coordinatin</w:t>
      </w:r>
      <w:r w:rsidRPr="00083C25">
        <w:rPr>
          <w:sz w:val="28"/>
          <w:szCs w:val="28"/>
        </w:rPr>
        <w:t xml:space="preserve">g with </w:t>
      </w:r>
      <w:proofErr w:type="spellStart"/>
      <w:r w:rsidRPr="00083C25">
        <w:rPr>
          <w:sz w:val="28"/>
          <w:szCs w:val="28"/>
        </w:rPr>
        <w:t>Northstar</w:t>
      </w:r>
      <w:proofErr w:type="spellEnd"/>
      <w:r w:rsidRPr="00083C25">
        <w:rPr>
          <w:sz w:val="28"/>
          <w:szCs w:val="28"/>
        </w:rPr>
        <w:t xml:space="preserve"> was not a problem.</w:t>
      </w:r>
      <w:r w:rsidR="005A4925" w:rsidRPr="00083C25">
        <w:rPr>
          <w:sz w:val="28"/>
          <w:szCs w:val="28"/>
        </w:rPr>
        <w:t xml:space="preserve">  However, her opinion was</w:t>
      </w:r>
      <w:r w:rsidRPr="00083C25">
        <w:rPr>
          <w:sz w:val="28"/>
          <w:szCs w:val="28"/>
        </w:rPr>
        <w:t xml:space="preserve"> that </w:t>
      </w:r>
      <w:proofErr w:type="spellStart"/>
      <w:r w:rsidRPr="00083C25">
        <w:rPr>
          <w:sz w:val="28"/>
          <w:szCs w:val="28"/>
        </w:rPr>
        <w:t>Northstar</w:t>
      </w:r>
      <w:proofErr w:type="spellEnd"/>
      <w:r w:rsidRPr="00083C25">
        <w:rPr>
          <w:sz w:val="28"/>
          <w:szCs w:val="28"/>
        </w:rPr>
        <w:t xml:space="preserve"> is </w:t>
      </w:r>
      <w:r w:rsidR="005A4925" w:rsidRPr="00083C25">
        <w:rPr>
          <w:sz w:val="28"/>
          <w:szCs w:val="28"/>
        </w:rPr>
        <w:t>more complicated than necessary and had capabilities not needed by LSLCA in our scope of operations.  The monthly reconciliation of accounts by Amanda is helpful.</w:t>
      </w:r>
    </w:p>
    <w:p w:rsidR="005A4925" w:rsidRPr="00083C25" w:rsidRDefault="005A4925" w:rsidP="00AF1BC1">
      <w:pPr>
        <w:pStyle w:val="NoSpacing"/>
        <w:rPr>
          <w:sz w:val="28"/>
          <w:szCs w:val="28"/>
        </w:rPr>
      </w:pPr>
    </w:p>
    <w:p w:rsidR="005A4925" w:rsidRPr="00083C25" w:rsidRDefault="005A4925" w:rsidP="00AF1BC1">
      <w:pPr>
        <w:pStyle w:val="NoSpacing"/>
        <w:rPr>
          <w:sz w:val="28"/>
          <w:szCs w:val="28"/>
        </w:rPr>
      </w:pPr>
      <w:r w:rsidRPr="00083C25">
        <w:rPr>
          <w:sz w:val="28"/>
          <w:szCs w:val="28"/>
        </w:rPr>
        <w:t>John asked about the possibility of taxation of CA “unrelated” operations si</w:t>
      </w:r>
      <w:r w:rsidR="00083C25">
        <w:rPr>
          <w:sz w:val="28"/>
          <w:szCs w:val="28"/>
        </w:rPr>
        <w:t>nce the LSLCA generated an</w:t>
      </w:r>
      <w:r w:rsidRPr="00083C25">
        <w:rPr>
          <w:sz w:val="28"/>
          <w:szCs w:val="28"/>
        </w:rPr>
        <w:t xml:space="preserve"> excess over expenses in 2019.  Lindsey explained that we would need tax accounting consultation on that matter and, particularly, what level of excess over expenses would likely trigger a need to make tax payments.  Heather said she would look into this and follow up.</w:t>
      </w:r>
    </w:p>
    <w:p w:rsidR="005A4925" w:rsidRPr="00083C25" w:rsidRDefault="005A4925" w:rsidP="00AF1BC1">
      <w:pPr>
        <w:pStyle w:val="NoSpacing"/>
        <w:rPr>
          <w:sz w:val="28"/>
          <w:szCs w:val="28"/>
        </w:rPr>
      </w:pPr>
    </w:p>
    <w:p w:rsidR="005A4925" w:rsidRPr="00083C25" w:rsidRDefault="00083C25" w:rsidP="00AF1BC1">
      <w:pPr>
        <w:pStyle w:val="NoSpacing"/>
        <w:rPr>
          <w:sz w:val="28"/>
          <w:szCs w:val="28"/>
        </w:rPr>
      </w:pPr>
      <w:r w:rsidRPr="00083C25">
        <w:rPr>
          <w:sz w:val="28"/>
          <w:szCs w:val="28"/>
        </w:rPr>
        <w:t>The meeting adjourned at 7:10 P.M.</w:t>
      </w:r>
    </w:p>
    <w:p w:rsidR="00083C25" w:rsidRPr="00083C25" w:rsidRDefault="00083C25" w:rsidP="00AF1BC1">
      <w:pPr>
        <w:pStyle w:val="NoSpacing"/>
        <w:rPr>
          <w:sz w:val="28"/>
          <w:szCs w:val="28"/>
        </w:rPr>
      </w:pPr>
    </w:p>
    <w:p w:rsidR="00083C25" w:rsidRPr="00083C25" w:rsidRDefault="00083C25" w:rsidP="00AF1BC1">
      <w:pPr>
        <w:pStyle w:val="NoSpacing"/>
        <w:rPr>
          <w:sz w:val="28"/>
          <w:szCs w:val="28"/>
        </w:rPr>
      </w:pPr>
      <w:r w:rsidRPr="00083C25">
        <w:rPr>
          <w:sz w:val="28"/>
          <w:szCs w:val="28"/>
        </w:rPr>
        <w:t>Respectfully Submitted,</w:t>
      </w:r>
    </w:p>
    <w:p w:rsidR="005A4925" w:rsidRPr="00083C25" w:rsidRDefault="00083C25" w:rsidP="00AF1BC1">
      <w:pPr>
        <w:pStyle w:val="NoSpacing"/>
        <w:rPr>
          <w:sz w:val="28"/>
          <w:szCs w:val="28"/>
        </w:rPr>
      </w:pPr>
      <w:r w:rsidRPr="00083C25">
        <w:rPr>
          <w:sz w:val="28"/>
          <w:szCs w:val="28"/>
        </w:rPr>
        <w:t>John M. Surgant, Jr.</w:t>
      </w:r>
      <w:bookmarkStart w:id="0" w:name="_GoBack"/>
      <w:bookmarkEnd w:id="0"/>
    </w:p>
    <w:sectPr w:rsidR="005A4925" w:rsidRPr="00083C25" w:rsidSect="00083C2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B9"/>
    <w:rsid w:val="00083C25"/>
    <w:rsid w:val="001A31B9"/>
    <w:rsid w:val="00393578"/>
    <w:rsid w:val="00530EBD"/>
    <w:rsid w:val="005A4925"/>
    <w:rsid w:val="00983F52"/>
    <w:rsid w:val="00A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3BF30"/>
  <w15:chartTrackingRefBased/>
  <w15:docId w15:val="{1654681B-F152-4DD3-92A5-02DA84FA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1B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Stifel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Surgant</dc:creator>
  <cp:keywords/>
  <dc:description/>
  <cp:lastModifiedBy>John Surgant</cp:lastModifiedBy>
  <cp:revision>1</cp:revision>
  <dcterms:created xsi:type="dcterms:W3CDTF">2020-04-22T22:23:00Z</dcterms:created>
  <dcterms:modified xsi:type="dcterms:W3CDTF">2020-04-22T23:06:00Z</dcterms:modified>
</cp:coreProperties>
</file>