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8C1A" w14:textId="77777777" w:rsidR="002C3459" w:rsidRDefault="002C3459" w:rsidP="002C3459"/>
    <w:p w14:paraId="20EA76DF" w14:textId="77777777" w:rsidR="002C3459" w:rsidRDefault="002C3459" w:rsidP="002C3459">
      <w:r>
        <w:t>[DRAFT MINUTES]</w:t>
      </w:r>
    </w:p>
    <w:p w14:paraId="5DDF100B" w14:textId="77777777" w:rsidR="002C3459" w:rsidRDefault="002C3459" w:rsidP="002C3459">
      <w:r>
        <w:t>LAKE SAINT LOUIS COMMUNITY ASSOCIATION</w:t>
      </w:r>
    </w:p>
    <w:p w14:paraId="51775754" w14:textId="77777777" w:rsidR="002C3459" w:rsidRDefault="002C3459" w:rsidP="002C3459">
      <w:r>
        <w:t>FINANCE COMMITTEE MINUTES – Feb 20, 2024</w:t>
      </w:r>
    </w:p>
    <w:p w14:paraId="6A5E097B" w14:textId="77777777" w:rsidR="002C3459" w:rsidRDefault="002C3459" w:rsidP="002C3459">
      <w:r>
        <w:t xml:space="preserve"> </w:t>
      </w:r>
    </w:p>
    <w:p w14:paraId="349E96F7" w14:textId="77777777" w:rsidR="002C3459" w:rsidRDefault="002C3459" w:rsidP="002C3459">
      <w:r>
        <w:t>I.</w:t>
      </w:r>
      <w:r>
        <w:tab/>
        <w:t>The meeting was called to order by Chair Geoff Beckemeier at 6:01 pm.</w:t>
      </w:r>
    </w:p>
    <w:p w14:paraId="43124F0E" w14:textId="77777777" w:rsidR="002C3459" w:rsidRDefault="002C3459" w:rsidP="002C3459"/>
    <w:p w14:paraId="306FB74F" w14:textId="77777777" w:rsidR="002C3459" w:rsidRDefault="002C3459" w:rsidP="002C3459">
      <w:r>
        <w:t>II.</w:t>
      </w:r>
      <w:r>
        <w:tab/>
        <w:t>Present were committee members Geoff Beckemeier (Chair), John Surgant (Vice-Chair), Ken Dobbins, and Debra Cannon.  Also present:  General Manager Heather Becker, Board Members Jim Dobbs, Michelle Beattie, Angie Hopping, Kurt Lynn, and Aaron deBerge.  Committee members Scott Grieshaber (Secretary) and Bill Kral were unable to attend.</w:t>
      </w:r>
    </w:p>
    <w:p w14:paraId="48D828C4" w14:textId="77777777" w:rsidR="002C3459" w:rsidRDefault="002C3459" w:rsidP="002C3459"/>
    <w:p w14:paraId="27A0C397" w14:textId="77777777" w:rsidR="002C3459" w:rsidRDefault="002C3459" w:rsidP="002C3459">
      <w:r>
        <w:t>III.</w:t>
      </w:r>
      <w:r>
        <w:tab/>
        <w:t>The agenda was unanimously approved. (John motion, Ken second)</w:t>
      </w:r>
    </w:p>
    <w:p w14:paraId="5D7C5045" w14:textId="77777777" w:rsidR="002C3459" w:rsidRDefault="002C3459" w:rsidP="002C3459"/>
    <w:p w14:paraId="05204DCC" w14:textId="77777777" w:rsidR="002C3459" w:rsidRDefault="002C3459" w:rsidP="002C3459">
      <w:r>
        <w:t>IV.</w:t>
      </w:r>
      <w:r>
        <w:tab/>
        <w:t>The minutes for Jan 23, 2024, were approved. (Ken motion, Deborah second)</w:t>
      </w:r>
    </w:p>
    <w:p w14:paraId="43553FB6" w14:textId="77777777" w:rsidR="002C3459" w:rsidRDefault="002C3459" w:rsidP="002C3459"/>
    <w:p w14:paraId="3879F03A" w14:textId="77777777" w:rsidR="002C3459" w:rsidRDefault="002C3459" w:rsidP="002C3459">
      <w:r>
        <w:t>V.</w:t>
      </w:r>
      <w:r>
        <w:tab/>
        <w:t xml:space="preserve">Old Business:  </w:t>
      </w:r>
    </w:p>
    <w:p w14:paraId="3901A302" w14:textId="77777777" w:rsidR="002C3459" w:rsidRDefault="002C3459" w:rsidP="002C3459"/>
    <w:p w14:paraId="0ED75793" w14:textId="77777777" w:rsidR="002C3459" w:rsidRDefault="002C3459" w:rsidP="002C3459">
      <w:r>
        <w:t>a.</w:t>
      </w:r>
      <w:r>
        <w:tab/>
        <w:t xml:space="preserve">December 2023 Financials presented by Heather.  Discussion about 2023 deficit and certain line-item variances were discussed.  </w:t>
      </w:r>
    </w:p>
    <w:p w14:paraId="76475FB1" w14:textId="77777777" w:rsidR="002C3459" w:rsidRDefault="002C3459" w:rsidP="002C3459">
      <w:r>
        <w:t>b.</w:t>
      </w:r>
      <w:r>
        <w:tab/>
        <w:t xml:space="preserve">Food Truck Analysis - Committee discussed need for additional analysis on Food Truck/Bar and Grill operations.  Heather advised challenges associated with component reporting (e.g. liquor vs food; Bar and Grill vs Damn bar).  Another challenge discussed was overhead items billed in total (primarily utilities and certain services).  </w:t>
      </w:r>
    </w:p>
    <w:p w14:paraId="2B2EF978" w14:textId="77777777" w:rsidR="002C3459" w:rsidRDefault="002C3459" w:rsidP="002C3459">
      <w:r>
        <w:t>c.</w:t>
      </w:r>
      <w:r>
        <w:tab/>
        <w:t>Geoff Beckemeier Proposal – Model presentation to Committee and Board of Director members present at the meeting of how the LSLCA could better leverage historical Capitalizations to better formulate a plan for funding timely required maintenance and long-term replacement of existing capitalized amenities.  Future discussion to coincide with initial assembly of the Master Planning Committee.</w:t>
      </w:r>
    </w:p>
    <w:p w14:paraId="44254749" w14:textId="77777777" w:rsidR="002C3459" w:rsidRDefault="002C3459" w:rsidP="002C3459"/>
    <w:p w14:paraId="652C9B6D" w14:textId="77777777" w:rsidR="002C3459" w:rsidRDefault="002C3459" w:rsidP="002C3459">
      <w:r>
        <w:t>VI.</w:t>
      </w:r>
      <w:r>
        <w:tab/>
        <w:t>New Business</w:t>
      </w:r>
    </w:p>
    <w:p w14:paraId="7B53919D" w14:textId="77777777" w:rsidR="002C3459" w:rsidRDefault="002C3459" w:rsidP="002C3459">
      <w:r>
        <w:t>a.</w:t>
      </w:r>
      <w:r>
        <w:tab/>
        <w:t xml:space="preserve">January 2024 Financials presented by Heather. Discussion centered around certain line-item variances.  Unanticipated refrigerant tank replacement, pipe burst repairs, and three-day shut </w:t>
      </w:r>
      <w:r>
        <w:lastRenderedPageBreak/>
        <w:t>down were discussed.  Underperforming CD’s relative to today’s interest rates were discussed.  Heather to investigate cost/benefit options of early cancellation and reinvestment of certain funds in underperforming CD’s.   Timing and amount of dredge fund contribution and pre-dredge activities required was also discussed.</w:t>
      </w:r>
    </w:p>
    <w:p w14:paraId="50063F40" w14:textId="77777777" w:rsidR="002C3459" w:rsidRDefault="002C3459" w:rsidP="002C3459">
      <w:r>
        <w:t>b.</w:t>
      </w:r>
      <w:r>
        <w:tab/>
        <w:t>Baby Pool Bids.  Committee recommends the Board consider approving the Pro Pool bids, including resurfacing with a 5-yr warranty ($31,068.90); painting of the toy structures ($3,896) and retiling of wade pool ($9,528.11) (motion Ken; second Deborah; all in favor).</w:t>
      </w:r>
    </w:p>
    <w:p w14:paraId="1AB566F9" w14:textId="77777777" w:rsidR="002C3459" w:rsidRDefault="002C3459" w:rsidP="002C3459"/>
    <w:p w14:paraId="3C3C2770" w14:textId="77777777" w:rsidR="002C3459" w:rsidRDefault="002C3459" w:rsidP="002C3459">
      <w:r>
        <w:t>VII.</w:t>
      </w:r>
      <w:r>
        <w:tab/>
        <w:t>The meeting adjourned at 7:29.</w:t>
      </w:r>
    </w:p>
    <w:p w14:paraId="6AC1CA61" w14:textId="77777777" w:rsidR="002C3459" w:rsidRDefault="002C3459" w:rsidP="002C3459"/>
    <w:p w14:paraId="277DCB26" w14:textId="77777777" w:rsidR="002C3459" w:rsidRDefault="002C3459" w:rsidP="002C3459"/>
    <w:p w14:paraId="58250BD5" w14:textId="1FE73777" w:rsidR="00B52C45" w:rsidRDefault="002C3459" w:rsidP="002C3459">
      <w:r>
        <w:t>Respectfully Submitted by Geoff Beckemeier</w:t>
      </w:r>
    </w:p>
    <w:sectPr w:rsidR="00B5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59"/>
    <w:rsid w:val="002C3459"/>
    <w:rsid w:val="00B52C45"/>
    <w:rsid w:val="00E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D565"/>
  <w15:chartTrackingRefBased/>
  <w15:docId w15:val="{8C7CEFBD-A571-4CB7-A65D-A1EA75B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27469f7d055dbe0f40ff5fb6440d4c4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117802da00217c456b4e13bde285cf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FEA29-543A-4E5F-9CAB-D10E3C05FBCC}"/>
</file>

<file path=customXml/itemProps2.xml><?xml version="1.0" encoding="utf-8"?>
<ds:datastoreItem xmlns:ds="http://schemas.openxmlformats.org/officeDocument/2006/customXml" ds:itemID="{2965D8DF-8F8C-4BC6-8B3D-98B73DD0DDED}"/>
</file>

<file path=customXml/itemProps3.xml><?xml version="1.0" encoding="utf-8"?>
<ds:datastoreItem xmlns:ds="http://schemas.openxmlformats.org/officeDocument/2006/customXml" ds:itemID="{B590031E-7C84-4737-BA50-7FD2A813C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2024-03-19T15:20:00Z</dcterms:created>
  <dcterms:modified xsi:type="dcterms:W3CDTF">2024-03-19T15:21:00Z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