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2371304A"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607E80">
        <w:rPr>
          <w:rFonts w:ascii="Arial" w:eastAsia="Times New Roman" w:hAnsi="Arial" w:cs="Arial"/>
          <w:color w:val="222222"/>
          <w:sz w:val="30"/>
          <w:szCs w:val="30"/>
        </w:rPr>
        <w:t>June</w:t>
      </w:r>
      <w:r w:rsidRPr="001F64BB">
        <w:rPr>
          <w:rFonts w:ascii="Arial" w:eastAsia="Times New Roman" w:hAnsi="Arial" w:cs="Arial"/>
          <w:color w:val="222222"/>
          <w:sz w:val="30"/>
          <w:szCs w:val="30"/>
        </w:rPr>
        <w:t xml:space="preserve"> </w:t>
      </w:r>
      <w:r w:rsidR="00607E80">
        <w:rPr>
          <w:rFonts w:ascii="Arial" w:eastAsia="Times New Roman" w:hAnsi="Arial" w:cs="Arial"/>
          <w:color w:val="222222"/>
          <w:sz w:val="30"/>
          <w:szCs w:val="30"/>
        </w:rPr>
        <w:t>20</w:t>
      </w:r>
      <w:r w:rsidRPr="001F64BB">
        <w:rPr>
          <w:rFonts w:ascii="Arial" w:eastAsia="Times New Roman" w:hAnsi="Arial" w:cs="Arial"/>
          <w:color w:val="222222"/>
          <w:sz w:val="30"/>
          <w:szCs w:val="30"/>
        </w:rPr>
        <w:t>, 202</w:t>
      </w:r>
      <w:r w:rsidR="004127C5">
        <w:rPr>
          <w:rFonts w:ascii="Arial" w:eastAsia="Times New Roman" w:hAnsi="Arial" w:cs="Arial"/>
          <w:color w:val="222222"/>
          <w:sz w:val="30"/>
          <w:szCs w:val="30"/>
        </w:rPr>
        <w:t>3</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5364EEBE"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 Chair </w:t>
      </w:r>
      <w:r w:rsidR="00400E74">
        <w:rPr>
          <w:rFonts w:ascii="Times New Roman" w:eastAsia="Times New Roman" w:hAnsi="Times New Roman" w:cs="Times New Roman"/>
          <w:sz w:val="24"/>
          <w:szCs w:val="24"/>
        </w:rPr>
        <w:t xml:space="preserve">Geoff </w:t>
      </w:r>
      <w:proofErr w:type="spellStart"/>
      <w:r w:rsidR="00400E74">
        <w:rPr>
          <w:rFonts w:ascii="Times New Roman" w:eastAsia="Times New Roman" w:hAnsi="Times New Roman" w:cs="Times New Roman"/>
          <w:sz w:val="24"/>
          <w:szCs w:val="24"/>
        </w:rPr>
        <w:t>Beckemeier</w:t>
      </w:r>
      <w:proofErr w:type="spellEnd"/>
      <w:r w:rsidRPr="002D5803">
        <w:rPr>
          <w:rFonts w:ascii="Times New Roman" w:eastAsia="Times New Roman" w:hAnsi="Times New Roman" w:cs="Times New Roman"/>
          <w:color w:val="000000"/>
          <w:sz w:val="24"/>
          <w:szCs w:val="24"/>
        </w:rPr>
        <w:t> at 6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041ECF59"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Present were committee members </w:t>
      </w:r>
      <w:r w:rsidR="00400E74">
        <w:rPr>
          <w:rFonts w:ascii="Times New Roman" w:eastAsia="Times New Roman" w:hAnsi="Times New Roman" w:cs="Times New Roman"/>
          <w:sz w:val="24"/>
          <w:szCs w:val="24"/>
        </w:rPr>
        <w:t xml:space="preserve">Geoff </w:t>
      </w:r>
      <w:proofErr w:type="spellStart"/>
      <w:r w:rsidR="00400E74">
        <w:rPr>
          <w:rFonts w:ascii="Times New Roman" w:eastAsia="Times New Roman" w:hAnsi="Times New Roman" w:cs="Times New Roman"/>
          <w:sz w:val="24"/>
          <w:szCs w:val="24"/>
        </w:rPr>
        <w:t>Beckemeier</w:t>
      </w:r>
      <w:proofErr w:type="spellEnd"/>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400E74" w:rsidRPr="002D5803">
        <w:rPr>
          <w:rFonts w:ascii="Times New Roman" w:eastAsia="Times New Roman" w:hAnsi="Times New Roman" w:cs="Times New Roman"/>
          <w:color w:val="000000"/>
          <w:sz w:val="24"/>
          <w:szCs w:val="24"/>
        </w:rPr>
        <w:t xml:space="preserve">John </w:t>
      </w:r>
      <w:proofErr w:type="spellStart"/>
      <w:r w:rsidR="00400E74" w:rsidRPr="002D5803">
        <w:rPr>
          <w:rFonts w:ascii="Times New Roman" w:eastAsia="Times New Roman" w:hAnsi="Times New Roman" w:cs="Times New Roman"/>
          <w:color w:val="000000"/>
          <w:sz w:val="24"/>
          <w:szCs w:val="24"/>
        </w:rPr>
        <w:t>Surgant</w:t>
      </w:r>
      <w:proofErr w:type="spellEnd"/>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(Vice</w:t>
      </w:r>
      <w:r w:rsidRPr="002D5803">
        <w:rPr>
          <w:rFonts w:ascii="Times New Roman" w:eastAsia="Times New Roman" w:hAnsi="Times New Roman" w:cs="Times New Roman"/>
          <w:sz w:val="24"/>
          <w:szCs w:val="24"/>
        </w:rPr>
        <w:t>-</w:t>
      </w:r>
      <w:r w:rsidRPr="002D5803">
        <w:rPr>
          <w:rFonts w:ascii="Times New Roman" w:eastAsia="Times New Roman" w:hAnsi="Times New Roman" w:cs="Times New Roman"/>
          <w:color w:val="000000"/>
          <w:sz w:val="24"/>
          <w:szCs w:val="24"/>
        </w:rPr>
        <w:t>Chair), 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400E74" w:rsidRPr="002D5803">
        <w:rPr>
          <w:rFonts w:ascii="Times New Roman" w:eastAsia="Times New Roman" w:hAnsi="Times New Roman" w:cs="Times New Roman"/>
          <w:color w:val="000000"/>
          <w:sz w:val="24"/>
          <w:szCs w:val="24"/>
        </w:rPr>
        <w:t>Ken Dobbins</w:t>
      </w:r>
      <w:r w:rsidR="00400E74">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and Debra Cannon.  </w:t>
      </w:r>
      <w:r w:rsidR="00607E80">
        <w:rPr>
          <w:rFonts w:ascii="Times New Roman" w:eastAsia="Times New Roman" w:hAnsi="Times New Roman" w:cs="Times New Roman"/>
          <w:color w:val="000000"/>
          <w:sz w:val="24"/>
          <w:szCs w:val="24"/>
        </w:rPr>
        <w:t xml:space="preserve">Bill </w:t>
      </w:r>
      <w:proofErr w:type="spellStart"/>
      <w:r w:rsidR="00607E80">
        <w:rPr>
          <w:rFonts w:ascii="Times New Roman" w:eastAsia="Times New Roman" w:hAnsi="Times New Roman" w:cs="Times New Roman"/>
          <w:color w:val="000000"/>
          <w:sz w:val="24"/>
          <w:szCs w:val="24"/>
        </w:rPr>
        <w:t>Kral</w:t>
      </w:r>
      <w:proofErr w:type="spellEnd"/>
      <w:r w:rsidR="00607E80">
        <w:rPr>
          <w:rFonts w:ascii="Times New Roman" w:eastAsia="Times New Roman" w:hAnsi="Times New Roman" w:cs="Times New Roman"/>
          <w:color w:val="000000"/>
          <w:sz w:val="24"/>
          <w:szCs w:val="24"/>
        </w:rPr>
        <w:t xml:space="preserve"> was absent. </w:t>
      </w:r>
      <w:r w:rsidRPr="002D5803">
        <w:rPr>
          <w:rFonts w:ascii="Times New Roman" w:eastAsia="Times New Roman" w:hAnsi="Times New Roman" w:cs="Times New Roman"/>
          <w:color w:val="000000"/>
          <w:sz w:val="24"/>
          <w:szCs w:val="24"/>
        </w:rPr>
        <w:t>Also present</w:t>
      </w:r>
      <w:r w:rsidR="00C52089">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222222"/>
          <w:sz w:val="24"/>
          <w:szCs w:val="24"/>
        </w:rPr>
        <w:t>General Manager Heather Becker</w:t>
      </w:r>
      <w:r w:rsidR="00C52089">
        <w:rPr>
          <w:rFonts w:ascii="Times New Roman" w:eastAsia="Times New Roman" w:hAnsi="Times New Roman" w:cs="Times New Roman"/>
          <w:color w:val="000000"/>
          <w:sz w:val="24"/>
          <w:szCs w:val="24"/>
        </w:rPr>
        <w:t>;</w:t>
      </w:r>
      <w:r w:rsidR="00607E80">
        <w:rPr>
          <w:rFonts w:ascii="Times New Roman" w:eastAsia="Times New Roman" w:hAnsi="Times New Roman" w:cs="Times New Roman"/>
          <w:color w:val="000000"/>
          <w:sz w:val="24"/>
          <w:szCs w:val="24"/>
        </w:rPr>
        <w:t xml:space="preserve"> CA</w:t>
      </w:r>
      <w:r w:rsidRPr="002D5803">
        <w:rPr>
          <w:rFonts w:ascii="Times New Roman" w:eastAsia="Times New Roman" w:hAnsi="Times New Roman" w:cs="Times New Roman"/>
          <w:color w:val="000000"/>
          <w:sz w:val="24"/>
          <w:szCs w:val="24"/>
        </w:rPr>
        <w:t xml:space="preserve"> </w:t>
      </w:r>
      <w:bookmarkStart w:id="0" w:name="m_3673734676330578573_OLE_LINK2"/>
      <w:r w:rsidRPr="002D5803">
        <w:rPr>
          <w:rFonts w:ascii="Times New Roman" w:eastAsia="Times New Roman" w:hAnsi="Times New Roman" w:cs="Times New Roman"/>
          <w:sz w:val="24"/>
          <w:szCs w:val="24"/>
        </w:rPr>
        <w:t xml:space="preserve">Board </w:t>
      </w:r>
      <w:bookmarkEnd w:id="0"/>
      <w:r w:rsidR="00C52089">
        <w:rPr>
          <w:rFonts w:ascii="Times New Roman" w:eastAsia="Times New Roman" w:hAnsi="Times New Roman" w:cs="Times New Roman"/>
          <w:sz w:val="24"/>
          <w:szCs w:val="24"/>
        </w:rPr>
        <w:t xml:space="preserve">members Chris Meyer, Judy Crowell, Jim </w:t>
      </w:r>
      <w:proofErr w:type="spellStart"/>
      <w:r w:rsidR="00C52089">
        <w:rPr>
          <w:rFonts w:ascii="Times New Roman" w:eastAsia="Times New Roman" w:hAnsi="Times New Roman" w:cs="Times New Roman"/>
          <w:sz w:val="24"/>
          <w:szCs w:val="24"/>
        </w:rPr>
        <w:t>Dodds</w:t>
      </w:r>
      <w:proofErr w:type="spellEnd"/>
      <w:r w:rsidR="00C52089">
        <w:rPr>
          <w:rFonts w:ascii="Times New Roman" w:eastAsia="Times New Roman" w:hAnsi="Times New Roman" w:cs="Times New Roman"/>
          <w:sz w:val="24"/>
          <w:szCs w:val="24"/>
        </w:rPr>
        <w:t>, Angie Hopping, and Kurt Lynn;</w:t>
      </w:r>
      <w:r w:rsidR="00607E80">
        <w:rPr>
          <w:rFonts w:ascii="Times New Roman" w:eastAsia="Times New Roman" w:hAnsi="Times New Roman" w:cs="Times New Roman"/>
          <w:sz w:val="24"/>
          <w:szCs w:val="24"/>
        </w:rPr>
        <w:t xml:space="preserve"> Lindsey Ruhr from </w:t>
      </w:r>
      <w:proofErr w:type="spellStart"/>
      <w:r w:rsidR="00607E80">
        <w:rPr>
          <w:rFonts w:ascii="Times New Roman" w:eastAsia="Times New Roman" w:hAnsi="Times New Roman" w:cs="Times New Roman"/>
          <w:sz w:val="24"/>
          <w:szCs w:val="24"/>
        </w:rPr>
        <w:t>Botz</w:t>
      </w:r>
      <w:proofErr w:type="spellEnd"/>
      <w:r w:rsidR="00607E80">
        <w:rPr>
          <w:rFonts w:ascii="Times New Roman" w:eastAsia="Times New Roman" w:hAnsi="Times New Roman" w:cs="Times New Roman"/>
          <w:sz w:val="24"/>
          <w:szCs w:val="24"/>
        </w:rPr>
        <w:t>, Deal &amp; Co</w:t>
      </w:r>
      <w:r w:rsidR="00C52089">
        <w:rPr>
          <w:rFonts w:ascii="Times New Roman" w:eastAsia="Times New Roman" w:hAnsi="Times New Roman" w:cs="Times New Roman"/>
          <w:sz w:val="24"/>
          <w:szCs w:val="24"/>
        </w:rPr>
        <w:t>;</w:t>
      </w:r>
      <w:r w:rsidR="00607E80">
        <w:rPr>
          <w:rFonts w:ascii="Times New Roman" w:eastAsia="Times New Roman" w:hAnsi="Times New Roman" w:cs="Times New Roman"/>
          <w:sz w:val="24"/>
          <w:szCs w:val="24"/>
        </w:rPr>
        <w:t xml:space="preserve"> Jim Lange, CPA of QFA Pros</w:t>
      </w:r>
      <w:r w:rsidR="00E507A1">
        <w:rPr>
          <w:rFonts w:ascii="Times New Roman" w:eastAsia="Times New Roman" w:hAnsi="Times New Roman" w:cs="Times New Roman"/>
          <w:color w:val="222222"/>
          <w:sz w:val="24"/>
          <w:szCs w:val="24"/>
        </w:rPr>
        <w:t>.</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25EB5FE4"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 was unanimously approved.</w:t>
      </w:r>
      <w:r w:rsidR="00585C11">
        <w:rPr>
          <w:rFonts w:ascii="Times New Roman" w:eastAsia="Times New Roman" w:hAnsi="Times New Roman" w:cs="Times New Roman"/>
          <w:color w:val="000000"/>
          <w:sz w:val="24"/>
          <w:szCs w:val="24"/>
        </w:rPr>
        <w:t xml:space="preserve"> (Ken Dobbins motion, </w:t>
      </w:r>
      <w:r w:rsidR="00607E80">
        <w:rPr>
          <w:rFonts w:ascii="Times New Roman" w:eastAsia="Times New Roman" w:hAnsi="Times New Roman" w:cs="Times New Roman"/>
          <w:color w:val="000000"/>
          <w:sz w:val="24"/>
          <w:szCs w:val="24"/>
        </w:rPr>
        <w:t>Scott Grieshaber</w:t>
      </w:r>
      <w:r w:rsidR="00585C11">
        <w:rPr>
          <w:rFonts w:ascii="Times New Roman" w:eastAsia="Times New Roman" w:hAnsi="Times New Roman" w:cs="Times New Roman"/>
          <w:color w:val="000000"/>
          <w:sz w:val="24"/>
          <w:szCs w:val="24"/>
        </w:rPr>
        <w:t xml:space="preserve">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776B5EED" w14:textId="76D15364" w:rsidR="00E507A1"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607E80">
        <w:rPr>
          <w:rFonts w:ascii="Times New Roman" w:eastAsia="Times New Roman" w:hAnsi="Times New Roman" w:cs="Times New Roman"/>
          <w:sz w:val="24"/>
          <w:szCs w:val="24"/>
        </w:rPr>
        <w:t>May 16</w:t>
      </w:r>
      <w:r w:rsidRPr="002D5803">
        <w:rPr>
          <w:rFonts w:ascii="Times New Roman" w:eastAsia="Times New Roman" w:hAnsi="Times New Roman" w:cs="Times New Roman"/>
          <w:color w:val="000000"/>
          <w:sz w:val="24"/>
          <w:szCs w:val="24"/>
        </w:rPr>
        <w:t>, 202</w:t>
      </w:r>
      <w:r w:rsidR="00400E74">
        <w:rPr>
          <w:rFonts w:ascii="Times New Roman" w:eastAsia="Times New Roman" w:hAnsi="Times New Roman" w:cs="Times New Roman"/>
          <w:color w:val="000000"/>
          <w:sz w:val="24"/>
          <w:szCs w:val="24"/>
        </w:rPr>
        <w:t>3</w:t>
      </w:r>
      <w:r w:rsidRPr="002D5803">
        <w:rPr>
          <w:rFonts w:ascii="Times New Roman" w:eastAsia="Times New Roman" w:hAnsi="Times New Roman" w:cs="Times New Roman"/>
          <w:color w:val="000000"/>
          <w:sz w:val="24"/>
          <w:szCs w:val="24"/>
        </w:rPr>
        <w:t xml:space="preserve">, were </w:t>
      </w:r>
      <w:r w:rsidR="00E507A1">
        <w:rPr>
          <w:rFonts w:ascii="Times New Roman" w:eastAsia="Times New Roman" w:hAnsi="Times New Roman" w:cs="Times New Roman"/>
          <w:color w:val="000000"/>
          <w:sz w:val="24"/>
          <w:szCs w:val="24"/>
        </w:rPr>
        <w:t>discussed</w:t>
      </w:r>
      <w:r w:rsidR="00400E74">
        <w:rPr>
          <w:rFonts w:ascii="Times New Roman" w:eastAsia="Times New Roman" w:hAnsi="Times New Roman" w:cs="Times New Roman"/>
          <w:color w:val="000000"/>
          <w:sz w:val="24"/>
          <w:szCs w:val="24"/>
        </w:rPr>
        <w:t xml:space="preserve"> and 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2C23B2">
        <w:rPr>
          <w:rFonts w:ascii="Times New Roman" w:eastAsia="Times New Roman" w:hAnsi="Times New Roman" w:cs="Times New Roman"/>
          <w:color w:val="000000"/>
          <w:sz w:val="24"/>
          <w:szCs w:val="24"/>
        </w:rPr>
        <w:t>(</w:t>
      </w:r>
      <w:r w:rsidR="00607E80">
        <w:rPr>
          <w:rFonts w:ascii="Times New Roman" w:eastAsia="Times New Roman" w:hAnsi="Times New Roman" w:cs="Times New Roman"/>
          <w:color w:val="000000"/>
          <w:sz w:val="24"/>
          <w:szCs w:val="24"/>
        </w:rPr>
        <w:t xml:space="preserve">Geoff </w:t>
      </w:r>
      <w:proofErr w:type="spellStart"/>
      <w:r w:rsidR="00607E80">
        <w:rPr>
          <w:rFonts w:ascii="Times New Roman" w:eastAsia="Times New Roman" w:hAnsi="Times New Roman" w:cs="Times New Roman"/>
          <w:color w:val="000000"/>
          <w:sz w:val="24"/>
          <w:szCs w:val="24"/>
        </w:rPr>
        <w:t>Beckemeier</w:t>
      </w:r>
      <w:proofErr w:type="spellEnd"/>
      <w:r w:rsidR="00936ABF">
        <w:rPr>
          <w:rFonts w:ascii="Times New Roman" w:eastAsia="Times New Roman" w:hAnsi="Times New Roman" w:cs="Times New Roman"/>
          <w:color w:val="000000"/>
          <w:sz w:val="24"/>
          <w:szCs w:val="24"/>
        </w:rPr>
        <w:t xml:space="preserve"> motion, </w:t>
      </w:r>
      <w:r w:rsidR="00E507A1">
        <w:rPr>
          <w:rFonts w:ascii="Times New Roman" w:eastAsia="Times New Roman" w:hAnsi="Times New Roman" w:cs="Times New Roman"/>
          <w:color w:val="000000"/>
          <w:sz w:val="24"/>
          <w:szCs w:val="24"/>
        </w:rPr>
        <w:t>Debra Cannon</w:t>
      </w:r>
      <w:r w:rsidR="00936ABF">
        <w:rPr>
          <w:rFonts w:ascii="Times New Roman" w:eastAsia="Times New Roman" w:hAnsi="Times New Roman" w:cs="Times New Roman"/>
          <w:color w:val="000000"/>
          <w:sz w:val="24"/>
          <w:szCs w:val="24"/>
        </w:rPr>
        <w:t xml:space="preserve"> second</w:t>
      </w:r>
      <w:r w:rsidR="002C23B2">
        <w:rPr>
          <w:rFonts w:ascii="Times New Roman" w:eastAsia="Times New Roman" w:hAnsi="Times New Roman" w:cs="Times New Roman"/>
          <w:color w:val="000000"/>
          <w:sz w:val="24"/>
          <w:szCs w:val="24"/>
        </w:rPr>
        <w:t>)</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1450FF2A" w14:textId="05AD8016" w:rsidR="002D5803" w:rsidRPr="0007729F"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Old Business: </w:t>
      </w:r>
      <w:r w:rsidR="00E507A1">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Tabled until next meeting, to allow for discussion of the 2022 Annual Audit Review. T</w:t>
      </w:r>
      <w:r w:rsidR="00E507A1">
        <w:rPr>
          <w:rFonts w:ascii="Times New Roman" w:eastAsia="Times New Roman" w:hAnsi="Times New Roman" w:cs="Times New Roman"/>
          <w:color w:val="000000"/>
          <w:sz w:val="24"/>
          <w:szCs w:val="24"/>
        </w:rPr>
        <w:t xml:space="preserve">he Finance Committee has discussed and offered further </w:t>
      </w:r>
      <w:r w:rsidR="0007729F">
        <w:rPr>
          <w:rFonts w:ascii="Times New Roman" w:eastAsia="Times New Roman" w:hAnsi="Times New Roman" w:cs="Times New Roman"/>
          <w:color w:val="000000"/>
          <w:sz w:val="24"/>
          <w:szCs w:val="24"/>
        </w:rPr>
        <w:t xml:space="preserve">analysis on </w:t>
      </w:r>
      <w:r w:rsidR="00E507A1">
        <w:rPr>
          <w:rFonts w:ascii="Times New Roman" w:eastAsia="Times New Roman" w:hAnsi="Times New Roman" w:cs="Times New Roman"/>
          <w:color w:val="000000"/>
          <w:sz w:val="24"/>
          <w:szCs w:val="24"/>
        </w:rPr>
        <w:t xml:space="preserve">the following </w:t>
      </w:r>
      <w:r w:rsidR="0007729F">
        <w:rPr>
          <w:rFonts w:ascii="Times New Roman" w:eastAsia="Times New Roman" w:hAnsi="Times New Roman" w:cs="Times New Roman"/>
          <w:color w:val="000000"/>
          <w:sz w:val="24"/>
          <w:szCs w:val="24"/>
        </w:rPr>
        <w:t>topics:</w:t>
      </w:r>
    </w:p>
    <w:p w14:paraId="2E11EE82"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16289612" w14:textId="63CA8EFE"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15% Capital Expenditure limitation. Possibility to include offsets for sale of used equipment. Add information on anticipated Completion Dates for the Capital Improvements report provided to the FC. Review all Capital Expenditure bids over $20,000.</w:t>
      </w:r>
    </w:p>
    <w:p w14:paraId="618BF22F"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2F120664" w14:textId="53B74E3D"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P/L detail for specific cost centers, such as Boats and Docks.  Judy advised that the Board would like this information by September before setting 2024 rates.</w:t>
      </w:r>
    </w:p>
    <w:p w14:paraId="7C29820B"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76ECF96B" w14:textId="70EA9203"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Review of Insurance coverages.</w:t>
      </w:r>
    </w:p>
    <w:p w14:paraId="0D923378"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2EF87AF7" w14:textId="270A132B"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 xml:space="preserve">Meeting with </w:t>
      </w:r>
      <w:proofErr w:type="spellStart"/>
      <w:r w:rsidRPr="0007729F">
        <w:rPr>
          <w:rFonts w:ascii="Times New Roman" w:eastAsia="Times New Roman" w:hAnsi="Times New Roman" w:cs="Times New Roman"/>
          <w:color w:val="222222"/>
          <w:sz w:val="24"/>
          <w:szCs w:val="24"/>
        </w:rPr>
        <w:t>Infinix</w:t>
      </w:r>
      <w:proofErr w:type="spellEnd"/>
      <w:r w:rsidRPr="0007729F">
        <w:rPr>
          <w:rFonts w:ascii="Times New Roman" w:eastAsia="Times New Roman" w:hAnsi="Times New Roman" w:cs="Times New Roman"/>
          <w:color w:val="222222"/>
          <w:sz w:val="24"/>
          <w:szCs w:val="24"/>
        </w:rPr>
        <w:t xml:space="preserve"> Investment manager to discuss CD investment strategy.</w:t>
      </w:r>
    </w:p>
    <w:p w14:paraId="471C4B70" w14:textId="77777777" w:rsidR="00E507A1" w:rsidRPr="0007729F" w:rsidRDefault="00E507A1" w:rsidP="00E507A1">
      <w:pPr>
        <w:pStyle w:val="ListParagraph"/>
        <w:rPr>
          <w:rFonts w:ascii="Times New Roman" w:eastAsia="Times New Roman" w:hAnsi="Times New Roman" w:cs="Times New Roman"/>
          <w:color w:val="222222"/>
          <w:sz w:val="24"/>
          <w:szCs w:val="24"/>
        </w:rPr>
      </w:pPr>
    </w:p>
    <w:p w14:paraId="7630DB51" w14:textId="360EEBB2" w:rsidR="001F64BB"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New Business.</w:t>
      </w:r>
    </w:p>
    <w:p w14:paraId="0674F4C0" w14:textId="614290EA" w:rsidR="00607E80" w:rsidRDefault="00607E80" w:rsidP="001F64BB">
      <w:pPr>
        <w:shd w:val="clear" w:color="auto" w:fill="FFFFFF"/>
        <w:spacing w:after="120" w:line="187" w:lineRule="atLeast"/>
        <w:ind w:left="1080"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Annual Audit Review</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Lindsey Ruhr from </w:t>
      </w:r>
      <w:proofErr w:type="spellStart"/>
      <w:r>
        <w:rPr>
          <w:rFonts w:ascii="Times New Roman" w:eastAsia="Times New Roman" w:hAnsi="Times New Roman" w:cs="Times New Roman"/>
          <w:sz w:val="24"/>
          <w:szCs w:val="24"/>
        </w:rPr>
        <w:t>Botz</w:t>
      </w:r>
      <w:proofErr w:type="spellEnd"/>
      <w:r>
        <w:rPr>
          <w:rFonts w:ascii="Times New Roman" w:eastAsia="Times New Roman" w:hAnsi="Times New Roman" w:cs="Times New Roman"/>
          <w:sz w:val="24"/>
          <w:szCs w:val="24"/>
        </w:rPr>
        <w:t xml:space="preserve"> &amp; Deal</w:t>
      </w:r>
      <w:r>
        <w:rPr>
          <w:rFonts w:ascii="Times New Roman" w:eastAsia="Times New Roman" w:hAnsi="Times New Roman" w:cs="Times New Roman"/>
          <w:sz w:val="24"/>
          <w:szCs w:val="24"/>
        </w:rPr>
        <w:t xml:space="preserve"> presented their analysis of the year-end financial statements for 2021 and 2022. </w:t>
      </w:r>
      <w:r w:rsidR="002C23B2">
        <w:rPr>
          <w:rFonts w:ascii="Times New Roman" w:eastAsia="Times New Roman" w:hAnsi="Times New Roman" w:cs="Times New Roman"/>
          <w:sz w:val="24"/>
          <w:szCs w:val="24"/>
        </w:rPr>
        <w:t>No material issues were discovered during the Audit, and a</w:t>
      </w:r>
      <w:r>
        <w:rPr>
          <w:rFonts w:ascii="Times New Roman" w:eastAsia="Times New Roman" w:hAnsi="Times New Roman" w:cs="Times New Roman"/>
          <w:sz w:val="24"/>
          <w:szCs w:val="24"/>
        </w:rPr>
        <w:t xml:space="preserve">ll Reserve Fund requirements </w:t>
      </w:r>
      <w:r w:rsidR="002C23B2">
        <w:rPr>
          <w:rFonts w:ascii="Times New Roman" w:eastAsia="Times New Roman" w:hAnsi="Times New Roman" w:cs="Times New Roman"/>
          <w:sz w:val="24"/>
          <w:szCs w:val="24"/>
        </w:rPr>
        <w:t xml:space="preserve">were found to </w:t>
      </w:r>
      <w:proofErr w:type="gramStart"/>
      <w:r w:rsidR="002C23B2">
        <w:rPr>
          <w:rFonts w:ascii="Times New Roman" w:eastAsia="Times New Roman" w:hAnsi="Times New Roman" w:cs="Times New Roman"/>
          <w:sz w:val="24"/>
          <w:szCs w:val="24"/>
        </w:rPr>
        <w:t>be in compliance</w:t>
      </w:r>
      <w:proofErr w:type="gramEnd"/>
      <w:r w:rsidR="002C23B2">
        <w:rPr>
          <w:rFonts w:ascii="Times New Roman" w:eastAsia="Times New Roman" w:hAnsi="Times New Roman" w:cs="Times New Roman"/>
          <w:sz w:val="24"/>
          <w:szCs w:val="24"/>
        </w:rPr>
        <w:t xml:space="preserve">.  Capital expenditures were within 15% of Total </w:t>
      </w:r>
      <w:proofErr w:type="gramStart"/>
      <w:r w:rsidR="002C23B2">
        <w:rPr>
          <w:rFonts w:ascii="Times New Roman" w:eastAsia="Times New Roman" w:hAnsi="Times New Roman" w:cs="Times New Roman"/>
          <w:sz w:val="24"/>
          <w:szCs w:val="24"/>
        </w:rPr>
        <w:t>Revenues, but</w:t>
      </w:r>
      <w:proofErr w:type="gramEnd"/>
      <w:r w:rsidR="002C23B2">
        <w:rPr>
          <w:rFonts w:ascii="Times New Roman" w:eastAsia="Times New Roman" w:hAnsi="Times New Roman" w:cs="Times New Roman"/>
          <w:sz w:val="24"/>
          <w:szCs w:val="24"/>
        </w:rPr>
        <w:t xml:space="preserve"> exceeded the Net Revenue after expenses and funding reserves.</w:t>
      </w:r>
    </w:p>
    <w:p w14:paraId="34D0CC48" w14:textId="4484A443" w:rsidR="002D5803" w:rsidRPr="002D5803" w:rsidRDefault="00607E80" w:rsidP="001F64BB">
      <w:pPr>
        <w:shd w:val="clear" w:color="auto" w:fill="FFFFFF"/>
        <w:spacing w:after="120" w:line="187" w:lineRule="atLeast"/>
        <w:ind w:left="1080"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w:t>
      </w:r>
      <w:r w:rsidR="001F64BB" w:rsidRPr="002D5803">
        <w:rPr>
          <w:rFonts w:ascii="Times New Roman" w:eastAsia="Times New Roman" w:hAnsi="Times New Roman" w:cs="Times New Roman"/>
          <w:color w:val="000000"/>
          <w:sz w:val="24"/>
          <w:szCs w:val="24"/>
        </w:rPr>
        <w:t xml:space="preserve"> 202</w:t>
      </w:r>
      <w:r w:rsidR="0007729F">
        <w:rPr>
          <w:rFonts w:ascii="Times New Roman" w:eastAsia="Times New Roman" w:hAnsi="Times New Roman" w:cs="Times New Roman"/>
          <w:color w:val="000000"/>
          <w:sz w:val="24"/>
          <w:szCs w:val="24"/>
        </w:rPr>
        <w:t>3</w:t>
      </w:r>
      <w:r w:rsidR="001F64BB" w:rsidRPr="002D5803">
        <w:rPr>
          <w:rFonts w:ascii="Times New Roman" w:eastAsia="Times New Roman" w:hAnsi="Times New Roman" w:cs="Times New Roman"/>
          <w:color w:val="000000"/>
          <w:sz w:val="24"/>
          <w:szCs w:val="24"/>
        </w:rPr>
        <w:t xml:space="preserve"> Financials - General discussion ensued on </w:t>
      </w:r>
      <w:r w:rsidR="002C23B2">
        <w:rPr>
          <w:rFonts w:ascii="Times New Roman" w:eastAsia="Times New Roman" w:hAnsi="Times New Roman" w:cs="Times New Roman"/>
          <w:color w:val="000000"/>
          <w:sz w:val="24"/>
          <w:szCs w:val="24"/>
        </w:rPr>
        <w:t xml:space="preserve">YTD </w:t>
      </w:r>
      <w:r w:rsidR="001F64BB" w:rsidRPr="002D5803">
        <w:rPr>
          <w:rFonts w:ascii="Times New Roman" w:eastAsia="Times New Roman" w:hAnsi="Times New Roman" w:cs="Times New Roman"/>
          <w:color w:val="000000"/>
          <w:sz w:val="24"/>
          <w:szCs w:val="24"/>
        </w:rPr>
        <w:t>financials as presented.  Discussion centered around variances</w:t>
      </w:r>
      <w:r w:rsidR="0007729F">
        <w:rPr>
          <w:rFonts w:ascii="Times New Roman" w:eastAsia="Times New Roman" w:hAnsi="Times New Roman" w:cs="Times New Roman"/>
          <w:color w:val="000000"/>
          <w:sz w:val="24"/>
          <w:szCs w:val="24"/>
        </w:rPr>
        <w:t xml:space="preserve"> for Salaries, </w:t>
      </w:r>
      <w:r w:rsidR="002C23B2">
        <w:rPr>
          <w:rFonts w:ascii="Times New Roman" w:eastAsia="Times New Roman" w:hAnsi="Times New Roman" w:cs="Times New Roman"/>
          <w:color w:val="000000"/>
          <w:sz w:val="24"/>
          <w:szCs w:val="24"/>
        </w:rPr>
        <w:t xml:space="preserve">Maintenance, </w:t>
      </w:r>
      <w:r w:rsidR="001F64BB" w:rsidRPr="002D5803">
        <w:rPr>
          <w:rFonts w:ascii="Times New Roman" w:eastAsia="Times New Roman" w:hAnsi="Times New Roman" w:cs="Times New Roman"/>
          <w:color w:val="000000"/>
          <w:sz w:val="24"/>
          <w:szCs w:val="24"/>
        </w:rPr>
        <w:t xml:space="preserve">and </w:t>
      </w:r>
      <w:r w:rsidR="0007729F">
        <w:rPr>
          <w:rFonts w:ascii="Times New Roman" w:eastAsia="Times New Roman" w:hAnsi="Times New Roman" w:cs="Times New Roman"/>
          <w:color w:val="000000"/>
          <w:sz w:val="24"/>
          <w:szCs w:val="24"/>
        </w:rPr>
        <w:t xml:space="preserve">the status of current </w:t>
      </w:r>
      <w:r w:rsidR="002C23B2">
        <w:rPr>
          <w:rFonts w:ascii="Times New Roman" w:eastAsia="Times New Roman" w:hAnsi="Times New Roman" w:cs="Times New Roman"/>
          <w:color w:val="000000"/>
          <w:sz w:val="24"/>
          <w:szCs w:val="24"/>
        </w:rPr>
        <w:t>CD’s</w:t>
      </w:r>
      <w:r w:rsidR="001F64BB" w:rsidRPr="002D5803">
        <w:rPr>
          <w:rFonts w:ascii="Times New Roman" w:eastAsia="Times New Roman" w:hAnsi="Times New Roman" w:cs="Times New Roman"/>
          <w:color w:val="000000"/>
          <w:sz w:val="24"/>
          <w:szCs w:val="24"/>
        </w:rPr>
        <w:t xml:space="preserve">.  </w:t>
      </w:r>
    </w:p>
    <w:p w14:paraId="4B670ECF" w14:textId="5E12A19E" w:rsidR="001F64BB" w:rsidRPr="00F54E76" w:rsidRDefault="001F64BB" w:rsidP="00F54E76">
      <w:pPr>
        <w:pStyle w:val="ListParagraph"/>
        <w:numPr>
          <w:ilvl w:val="0"/>
          <w:numId w:val="1"/>
        </w:numPr>
        <w:shd w:val="clear" w:color="auto" w:fill="FFFFFF"/>
        <w:spacing w:after="8" w:line="266" w:lineRule="atLeast"/>
        <w:ind w:right="10"/>
        <w:jc w:val="both"/>
        <w:rPr>
          <w:rFonts w:ascii="Times New Roman" w:eastAsia="Times New Roman" w:hAnsi="Times New Roman" w:cs="Times New Roman"/>
          <w:color w:val="000000"/>
          <w:sz w:val="24"/>
          <w:szCs w:val="24"/>
        </w:rPr>
      </w:pPr>
      <w:r w:rsidRPr="00F54E76">
        <w:rPr>
          <w:rFonts w:ascii="Times New Roman" w:eastAsia="Times New Roman" w:hAnsi="Times New Roman" w:cs="Times New Roman"/>
          <w:color w:val="000000"/>
          <w:sz w:val="24"/>
          <w:szCs w:val="24"/>
        </w:rPr>
        <w:t xml:space="preserve">The meeting adjourned at </w:t>
      </w:r>
      <w:r w:rsidR="00F54E76" w:rsidRPr="00F54E76">
        <w:rPr>
          <w:rFonts w:ascii="Times New Roman" w:eastAsia="Times New Roman" w:hAnsi="Times New Roman" w:cs="Times New Roman"/>
          <w:color w:val="000000"/>
          <w:sz w:val="24"/>
          <w:szCs w:val="24"/>
        </w:rPr>
        <w:t>7</w:t>
      </w:r>
      <w:r w:rsidRPr="00F54E76">
        <w:rPr>
          <w:rFonts w:ascii="Times New Roman" w:eastAsia="Times New Roman" w:hAnsi="Times New Roman" w:cs="Times New Roman"/>
          <w:color w:val="000000"/>
          <w:sz w:val="24"/>
          <w:szCs w:val="24"/>
        </w:rPr>
        <w:t>:</w:t>
      </w:r>
      <w:r w:rsidR="00F54E76" w:rsidRPr="00F54E76">
        <w:rPr>
          <w:rFonts w:ascii="Times New Roman" w:eastAsia="Times New Roman" w:hAnsi="Times New Roman" w:cs="Times New Roman"/>
          <w:sz w:val="24"/>
          <w:szCs w:val="24"/>
        </w:rPr>
        <w:t>0</w:t>
      </w:r>
      <w:r w:rsidR="002C23B2">
        <w:rPr>
          <w:rFonts w:ascii="Times New Roman" w:eastAsia="Times New Roman" w:hAnsi="Times New Roman" w:cs="Times New Roman"/>
          <w:sz w:val="24"/>
          <w:szCs w:val="24"/>
        </w:rPr>
        <w:t>0</w:t>
      </w:r>
      <w:r w:rsidRPr="00F54E76">
        <w:rPr>
          <w:rFonts w:ascii="Times New Roman" w:eastAsia="Times New Roman" w:hAnsi="Times New Roman" w:cs="Times New Roman"/>
          <w:color w:val="000000"/>
          <w:sz w:val="24"/>
          <w:szCs w:val="24"/>
        </w:rPr>
        <w:t xml:space="preserve"> p.m. (</w:t>
      </w:r>
      <w:proofErr w:type="spellStart"/>
      <w:r w:rsidR="002C23B2">
        <w:rPr>
          <w:rFonts w:ascii="Times New Roman" w:eastAsia="Times New Roman" w:hAnsi="Times New Roman" w:cs="Times New Roman"/>
          <w:color w:val="000000"/>
          <w:sz w:val="24"/>
          <w:szCs w:val="24"/>
        </w:rPr>
        <w:t>Surgant</w:t>
      </w:r>
      <w:proofErr w:type="spellEnd"/>
      <w:r w:rsidRPr="00F54E76">
        <w:rPr>
          <w:rFonts w:ascii="Times New Roman" w:eastAsia="Times New Roman" w:hAnsi="Times New Roman" w:cs="Times New Roman"/>
          <w:color w:val="000000"/>
          <w:sz w:val="24"/>
          <w:szCs w:val="24"/>
        </w:rPr>
        <w:t xml:space="preserve"> motion</w:t>
      </w:r>
      <w:r w:rsidR="00EF5970">
        <w:rPr>
          <w:rFonts w:ascii="Times New Roman" w:eastAsia="Times New Roman" w:hAnsi="Times New Roman" w:cs="Times New Roman"/>
          <w:color w:val="000000"/>
          <w:sz w:val="24"/>
          <w:szCs w:val="24"/>
        </w:rPr>
        <w:t>,</w:t>
      </w:r>
      <w:r w:rsidRPr="00F54E76">
        <w:rPr>
          <w:rFonts w:ascii="Times New Roman" w:eastAsia="Times New Roman" w:hAnsi="Times New Roman" w:cs="Times New Roman"/>
          <w:color w:val="000000"/>
          <w:sz w:val="24"/>
          <w:szCs w:val="24"/>
        </w:rPr>
        <w:t> </w:t>
      </w:r>
      <w:r w:rsidR="002C23B2">
        <w:rPr>
          <w:rFonts w:ascii="Times New Roman" w:eastAsia="Times New Roman" w:hAnsi="Times New Roman" w:cs="Times New Roman"/>
          <w:sz w:val="24"/>
          <w:szCs w:val="24"/>
        </w:rPr>
        <w:t>Cannon</w:t>
      </w:r>
      <w:r w:rsidRPr="00F54E76">
        <w:rPr>
          <w:rFonts w:ascii="Times New Roman" w:eastAsia="Times New Roman" w:hAnsi="Times New Roman" w:cs="Times New Roman"/>
          <w:color w:val="000000"/>
          <w:sz w:val="24"/>
          <w:szCs w:val="24"/>
        </w:rPr>
        <w:t> second).</w:t>
      </w:r>
    </w:p>
    <w:p w14:paraId="69B9C757" w14:textId="77777777" w:rsidR="00F54E76" w:rsidRDefault="00F54E76" w:rsidP="00F54E76">
      <w:pPr>
        <w:pStyle w:val="ListParagraph"/>
        <w:shd w:val="clear" w:color="auto" w:fill="FFFFFF"/>
        <w:spacing w:after="8" w:line="266" w:lineRule="atLeast"/>
        <w:ind w:left="930" w:right="10"/>
        <w:jc w:val="both"/>
        <w:rPr>
          <w:rFonts w:ascii="Times New Roman" w:eastAsia="Times New Roman" w:hAnsi="Times New Roman" w:cs="Times New Roman"/>
          <w:color w:val="000000"/>
          <w:sz w:val="24"/>
          <w:szCs w:val="24"/>
        </w:rPr>
      </w:pPr>
    </w:p>
    <w:p w14:paraId="31E7CA0F" w14:textId="6DE29725" w:rsidR="009732C6" w:rsidRDefault="001F64BB" w:rsidP="00F54E76">
      <w:pPr>
        <w:shd w:val="clear" w:color="auto" w:fill="FFFFFF"/>
        <w:spacing w:after="8" w:line="240" w:lineRule="auto"/>
        <w:ind w:right="2674"/>
      </w:pPr>
      <w:r w:rsidRPr="002D5803">
        <w:rPr>
          <w:rFonts w:ascii="Arial" w:eastAsia="Times New Roman" w:hAnsi="Arial" w:cs="Arial"/>
          <w:color w:val="222222"/>
          <w:sz w:val="24"/>
          <w:szCs w:val="24"/>
        </w:rPr>
        <w:lastRenderedPageBreak/>
        <w:t> </w:t>
      </w: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sectPr w:rsidR="009732C6" w:rsidSect="00F54E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BC0"/>
    <w:multiLevelType w:val="hybridMultilevel"/>
    <w:tmpl w:val="6650627A"/>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90494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B"/>
    <w:rsid w:val="0007729F"/>
    <w:rsid w:val="001E4A39"/>
    <w:rsid w:val="001F64BB"/>
    <w:rsid w:val="002C23B2"/>
    <w:rsid w:val="002D5803"/>
    <w:rsid w:val="0031209E"/>
    <w:rsid w:val="003D7B16"/>
    <w:rsid w:val="00400E74"/>
    <w:rsid w:val="004127C5"/>
    <w:rsid w:val="004517B0"/>
    <w:rsid w:val="0047032C"/>
    <w:rsid w:val="00585C11"/>
    <w:rsid w:val="005B7BE5"/>
    <w:rsid w:val="005F5FB1"/>
    <w:rsid w:val="00607E80"/>
    <w:rsid w:val="00642937"/>
    <w:rsid w:val="00936ABF"/>
    <w:rsid w:val="009732C6"/>
    <w:rsid w:val="009F1B21"/>
    <w:rsid w:val="00C52089"/>
    <w:rsid w:val="00D06F24"/>
    <w:rsid w:val="00E507A1"/>
    <w:rsid w:val="00EF5970"/>
    <w:rsid w:val="00F54E76"/>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6F4D9-B65C-4E25-A932-03B1EBD1B054}"/>
</file>

<file path=customXml/itemProps2.xml><?xml version="1.0" encoding="utf-8"?>
<ds:datastoreItem xmlns:ds="http://schemas.openxmlformats.org/officeDocument/2006/customXml" ds:itemID="{30E3AD6A-9993-4587-B976-D02E1A7445CD}"/>
</file>

<file path=docProps/app.xml><?xml version="1.0" encoding="utf-8"?>
<Properties xmlns="http://schemas.openxmlformats.org/officeDocument/2006/extended-properties" xmlns:vt="http://schemas.openxmlformats.org/officeDocument/2006/docPropsVTypes">
  <Template>Normal.dotm</Template>
  <TotalTime>5</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Scott Grieshaber</cp:lastModifiedBy>
  <cp:revision>3</cp:revision>
  <dcterms:created xsi:type="dcterms:W3CDTF">2023-06-23T17:38:00Z</dcterms:created>
  <dcterms:modified xsi:type="dcterms:W3CDTF">2023-06-23T17:43:00Z</dcterms:modified>
</cp:coreProperties>
</file>