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81C74" w14:textId="77777777" w:rsidR="00FB698E" w:rsidRDefault="00FB698E"/>
    <w:p w14:paraId="707B0DD5" w14:textId="15EB64FE" w:rsidR="00B52C45" w:rsidRDefault="005455A1">
      <w:r>
        <w:t xml:space="preserve">On May 24, 2022 – the LSLCA Board of Directors engaged their attorney, Anthony Soukenik (Sandberg Phoenix), to investigate concerns regarding the AFG proposed </w:t>
      </w:r>
      <w:r w:rsidR="00FB698E">
        <w:t>Wastewater</w:t>
      </w:r>
      <w:r>
        <w:t xml:space="preserve"> Permit Application. </w:t>
      </w:r>
    </w:p>
    <w:p w14:paraId="0F6B87E4" w14:textId="26306E28" w:rsidR="005455A1" w:rsidRDefault="005455A1">
      <w:r>
        <w:t xml:space="preserve">On May 25, 2022 – Mary Giles (Sandberg Phoenix) attended the Planning &amp; Zoning meeting in Warren County and submitted comments/questions on behalf of the LSLCA regarding the permit application. </w:t>
      </w:r>
      <w:r w:rsidR="00FB698E">
        <w:t>Specifically,</w:t>
      </w:r>
      <w:r>
        <w:t xml:space="preserve"> </w:t>
      </w:r>
      <w:r w:rsidR="00FB698E">
        <w:t>regarding</w:t>
      </w:r>
      <w:r>
        <w:t xml:space="preserve"> the quantity, timing, and frequency of the discharges </w:t>
      </w:r>
      <w:r w:rsidR="00FB698E">
        <w:t>of</w:t>
      </w:r>
      <w:r>
        <w:t xml:space="preserve"> effluent. During the presentation, AFG alluded to having no effect on Peruque Creek and there being a buffer between the creek and their facilities. They did not directly say that there would be no discharge. Mary Giles again mentioned the LSLCA’s concerns about pollutants and erosion in the creek and the impact on downstream residents.</w:t>
      </w:r>
    </w:p>
    <w:p w14:paraId="47F5CD10" w14:textId="0A50B32F" w:rsidR="005455A1" w:rsidRDefault="005455A1">
      <w:r>
        <w:t xml:space="preserve">On June 8, 2022 – Mary Giles and Heather Becker (General Manager-LSLCA) attended the Planning &amp; Zoning meeting. This was not a public comment meeting. The Warren County P&amp;Z committee approved the permit for the AFG </w:t>
      </w:r>
      <w:r w:rsidR="00FB698E">
        <w:t>Wastewater</w:t>
      </w:r>
      <w:r>
        <w:t xml:space="preserve"> Plant. It was mentioned at this meeting that the plant would be under the operation by PWSD2 (our local water district that also serves Lake Saint Louis).</w:t>
      </w:r>
    </w:p>
    <w:p w14:paraId="47079201" w14:textId="20AFB737" w:rsidR="005455A1" w:rsidRDefault="005455A1">
      <w:r>
        <w:t xml:space="preserve">-Heather Becker requested that Mary Giles locate a copy of the application for the permit. </w:t>
      </w:r>
      <w:r w:rsidR="00F34853">
        <w:t xml:space="preserve">The LSLCA’s attorney also began to </w:t>
      </w:r>
      <w:r w:rsidR="00FB698E">
        <w:t>monitor</w:t>
      </w:r>
      <w:r w:rsidR="00F34853">
        <w:t xml:space="preserve"> DNR meetings which would be the next step in the permitting process.</w:t>
      </w:r>
    </w:p>
    <w:p w14:paraId="7485A6F2" w14:textId="19E829A3" w:rsidR="00F34853" w:rsidRDefault="00F34853">
      <w:r>
        <w:t>-Concerned members began interacting with Heather Becker, the E&amp;F committee, and the Board of Directors on engaging with DNR regarding the impact of AFG on Peruque Creek. There was not a great deal of information available until early 2023 regarding how the wastewater treatment plant would operate. During this time, the CA engaged the City</w:t>
      </w:r>
      <w:r w:rsidR="00FB698E">
        <w:t xml:space="preserve"> of LSL</w:t>
      </w:r>
      <w:r>
        <w:t xml:space="preserve">, St. Charles County, the State of Missouri, and DNR in numerous meetings/communications regarding our concerns. Various CA members were also </w:t>
      </w:r>
      <w:r w:rsidR="00FB698E">
        <w:t>writing to</w:t>
      </w:r>
      <w:r>
        <w:t xml:space="preserve"> their representatives</w:t>
      </w:r>
      <w:r w:rsidR="003A4538">
        <w:t xml:space="preserve"> and conducting meetings with County </w:t>
      </w:r>
      <w:r w:rsidR="00FB698E">
        <w:t>representatives</w:t>
      </w:r>
      <w:r w:rsidR="003A4538">
        <w:t xml:space="preserve"> on this matter.</w:t>
      </w:r>
      <w:r>
        <w:t xml:space="preserve"> </w:t>
      </w:r>
    </w:p>
    <w:p w14:paraId="6A0AC2C2" w14:textId="379217F0" w:rsidR="003A4538" w:rsidRDefault="00F34853">
      <w:r>
        <w:t>In June of 2023</w:t>
      </w:r>
      <w:r w:rsidR="003A4538">
        <w:t>, The LSLCA again engages Sandberg Phoenix to submit public comment during the DNR public comment period for the AFG wastewater permit.</w:t>
      </w:r>
    </w:p>
    <w:p w14:paraId="39DE7826" w14:textId="7EFBE0B0" w:rsidR="003A4538" w:rsidRDefault="003A4538" w:rsidP="003A4538">
      <w:r>
        <w:t xml:space="preserve">In July 2023-Heather Becker and George Ertle have a conference call with DNR (John Hoke). The discussion was centered around the wastewater plant, and the health of the Peruque Creek watershed. At that time, DNR advised updating the 2005 Peruque Creek watershed study to the current EPA standards, </w:t>
      </w:r>
      <w:r w:rsidR="00FB698E">
        <w:t>to</w:t>
      </w:r>
      <w:r>
        <w:t xml:space="preserve"> apply for 319 funding. As a homeowner’s association, the LSLCA is not eligible for 319 funding, but the City of LSL, Wentzville, or St. Charles County would all be eligible entities. CA members assisted in inquiring with various engineering firms on cost proposals. Heather Becker and George Ertle inquired with Intuition &amp; Logic, a firm that Wentzville frequently uses. Mark Meyer is the Principle of Intuition &amp; Logic. A conference call with </w:t>
      </w:r>
      <w:r w:rsidR="00626716">
        <w:t xml:space="preserve">Interfluve Engineering is also scheduled to discuss </w:t>
      </w:r>
      <w:r w:rsidR="00FB698E">
        <w:t>the scope</w:t>
      </w:r>
      <w:r w:rsidR="00626716">
        <w:t xml:space="preserve"> and cost of updating the watershed funding. </w:t>
      </w:r>
    </w:p>
    <w:p w14:paraId="1BE34DCD" w14:textId="0E42385A" w:rsidR="00626716" w:rsidRDefault="00626716" w:rsidP="003A4538">
      <w:r>
        <w:t xml:space="preserve">August 4, 2023- A group of CA members hosts a meeting with St. Charles County Councilmen. The board and Heather Becker are not able to attend due to this occurring the same evening as a Board meeting. </w:t>
      </w:r>
    </w:p>
    <w:p w14:paraId="27E05DBB" w14:textId="77777777" w:rsidR="00626716" w:rsidRDefault="00626716" w:rsidP="003A4538"/>
    <w:p w14:paraId="60B8E80F" w14:textId="38DE02E0" w:rsidR="00626716" w:rsidRDefault="00FE720F" w:rsidP="003A4538">
      <w:r>
        <w:t>-October 27, 2023</w:t>
      </w:r>
      <w:r w:rsidR="00FB698E">
        <w:t xml:space="preserve"> -</w:t>
      </w:r>
      <w:r>
        <w:t xml:space="preserve"> Heather Becker and George Ertle have a conference call with Intuition &amp; Logic regarding the Per</w:t>
      </w:r>
      <w:r w:rsidR="00FB698E">
        <w:t>u</w:t>
      </w:r>
      <w:r>
        <w:t>que Creek Watershed Study and the AFG permit.</w:t>
      </w:r>
    </w:p>
    <w:p w14:paraId="3044E6D6" w14:textId="33DDA608" w:rsidR="003F6498" w:rsidRDefault="003F6498" w:rsidP="003A4538">
      <w:r>
        <w:t xml:space="preserve">-October 29, 2023 </w:t>
      </w:r>
      <w:r w:rsidR="00FB698E">
        <w:t xml:space="preserve">- </w:t>
      </w:r>
      <w:r>
        <w:t>Intuition and Logic Submits a proposal for updating the Per</w:t>
      </w:r>
      <w:r w:rsidR="00FB698E">
        <w:t>u</w:t>
      </w:r>
      <w:r>
        <w:t xml:space="preserve">que Creek Watershed Study. Mark Meyer also has reviewed and responded to numerous questions/concerns regarding the AFG wastewater treatment plan. </w:t>
      </w:r>
    </w:p>
    <w:p w14:paraId="575D92C5" w14:textId="673F2773" w:rsidR="0039539C" w:rsidRDefault="0039539C" w:rsidP="003A4538">
      <w:r>
        <w:t>-</w:t>
      </w:r>
      <w:r w:rsidR="00FB698E">
        <w:t>November</w:t>
      </w:r>
      <w:r>
        <w:t xml:space="preserve"> 6, 2023 – George Ertle and Heather Becker attend a meeting with Wentzville’s Stormwater Specialist. The discussion revolves around AFG, Wentzville’s </w:t>
      </w:r>
      <w:r w:rsidR="00FB698E">
        <w:t>wastewater</w:t>
      </w:r>
      <w:r>
        <w:t xml:space="preserve"> practices, </w:t>
      </w:r>
      <w:r w:rsidR="00FB698E">
        <w:t>and</w:t>
      </w:r>
      <w:r>
        <w:t xml:space="preserve"> water testing best management practices.</w:t>
      </w:r>
    </w:p>
    <w:p w14:paraId="2AD0FC93" w14:textId="1280AA4E" w:rsidR="00FE720F" w:rsidRDefault="00FE720F" w:rsidP="003A4538">
      <w:r>
        <w:t xml:space="preserve">-December 2023 -Inter-Fluve puts together a proposal, but it does </w:t>
      </w:r>
      <w:r w:rsidR="00FB698E">
        <w:t>not</w:t>
      </w:r>
      <w:r>
        <w:t xml:space="preserve"> include the full scope of updating the Per</w:t>
      </w:r>
      <w:r w:rsidR="00FB698E">
        <w:t>u</w:t>
      </w:r>
      <w:r>
        <w:t xml:space="preserve">que Creek Watershed Study. </w:t>
      </w:r>
      <w:r w:rsidR="003F6498">
        <w:t xml:space="preserve">The scope is for evaluating the current condition of the creek and project prioritization. </w:t>
      </w:r>
    </w:p>
    <w:p w14:paraId="40690C40" w14:textId="4EECB7D1" w:rsidR="003F6498" w:rsidRDefault="003F6498" w:rsidP="003A4538">
      <w:r>
        <w:t>-February 2024 – the Anti-</w:t>
      </w:r>
      <w:r w:rsidR="00FB698E">
        <w:t>D</w:t>
      </w:r>
      <w:r>
        <w:t>egradation review is furnished by AFG for the upcoming public comment period.</w:t>
      </w:r>
      <w:r w:rsidR="0039539C">
        <w:t xml:space="preserve"> The LSLCA BOD and the City of Lake Saint Louis BOA have a joint meeting regarding AFG and the Intuition &amp; Logic Proposal. The City of LSL commits $15K to further explore the proposal.</w:t>
      </w:r>
      <w:r w:rsidR="00FB698E">
        <w:t xml:space="preserve"> The LSLCA and City of LSL seek counsel on the report from Intuition &amp; Logic as well as Sandberg Phoenix. </w:t>
      </w:r>
    </w:p>
    <w:p w14:paraId="0C18F814" w14:textId="481CBCA2" w:rsidR="003F6498" w:rsidRDefault="003F6498" w:rsidP="003A4538">
      <w:r>
        <w:t>-February 20, 2024 – Heather</w:t>
      </w:r>
      <w:r w:rsidR="00FB698E">
        <w:t xml:space="preserve"> Becker</w:t>
      </w:r>
      <w:r>
        <w:t xml:space="preserve"> and George Ertle attend a virtual session on 319 funding.</w:t>
      </w:r>
    </w:p>
    <w:p w14:paraId="457F7A10" w14:textId="3C692139" w:rsidR="0039539C" w:rsidRDefault="0039539C" w:rsidP="003A4538">
      <w:r>
        <w:t>-April 2024</w:t>
      </w:r>
      <w:r w:rsidR="00FB698E">
        <w:t>-</w:t>
      </w:r>
      <w:r>
        <w:t xml:space="preserve"> DNR announces public comment period for AFG </w:t>
      </w:r>
      <w:r w:rsidR="00FB698E">
        <w:t>wastewater</w:t>
      </w:r>
      <w:r>
        <w:t xml:space="preserve"> permit. A virtual hearing is set for May 21 from 4:00-6:30 PM. An in-person hearing was set for May 30 from 4:00-7:00 PM.</w:t>
      </w:r>
    </w:p>
    <w:p w14:paraId="234DC7C2" w14:textId="54A22F1C" w:rsidR="0039539C" w:rsidRDefault="0039539C" w:rsidP="003A4538">
      <w:r>
        <w:t>-April 2024</w:t>
      </w:r>
      <w:r w:rsidR="00FB698E">
        <w:t>-</w:t>
      </w:r>
      <w:r>
        <w:t xml:space="preserve"> Mark Meyer has a conference call with John Hoke (DNR) regarding the AFG permit, the Peruque Creek Watershed study, and 319 funding. </w:t>
      </w:r>
    </w:p>
    <w:p w14:paraId="70CEA081" w14:textId="543116F2" w:rsidR="0039539C" w:rsidRDefault="0039539C" w:rsidP="003A4538">
      <w:r>
        <w:t>-May 21 – Heather Becker attends virtual</w:t>
      </w:r>
      <w:r w:rsidR="00FB698E">
        <w:t xml:space="preserve"> DNR</w:t>
      </w:r>
      <w:r>
        <w:t xml:space="preserve"> meeting. She was not able to participate in the in-person on May 30, </w:t>
      </w:r>
      <w:r w:rsidR="00FB698E">
        <w:t>2024,</w:t>
      </w:r>
      <w:r>
        <w:t xml:space="preserve"> due to a prior obligation. </w:t>
      </w:r>
      <w:r w:rsidR="00FB698E">
        <w:t xml:space="preserve">The public comment period is extended to June 6. </w:t>
      </w:r>
    </w:p>
    <w:p w14:paraId="6088048E" w14:textId="47025095" w:rsidR="0039539C" w:rsidRDefault="0039539C" w:rsidP="003A4538">
      <w:r>
        <w:t xml:space="preserve">-June 6, </w:t>
      </w:r>
      <w:r w:rsidR="00FB698E">
        <w:t>2024 -</w:t>
      </w:r>
      <w:r>
        <w:t xml:space="preserve">The LSLCA submits a statement to DNR written by Dan Oberle, in collaboration with Ross Kaplan (Sandberg Phoenix) and Mark Meyer (Intuition &amp; Logic). </w:t>
      </w:r>
    </w:p>
    <w:p w14:paraId="35E88F76" w14:textId="77777777" w:rsidR="003F6498" w:rsidRDefault="003F6498" w:rsidP="003A4538"/>
    <w:p w14:paraId="000C49B9" w14:textId="26B42452" w:rsidR="003A4538" w:rsidRDefault="003A4538"/>
    <w:sectPr w:rsidR="003A4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A1"/>
    <w:rsid w:val="002F79FF"/>
    <w:rsid w:val="0039539C"/>
    <w:rsid w:val="003A4538"/>
    <w:rsid w:val="003C5C50"/>
    <w:rsid w:val="003F6498"/>
    <w:rsid w:val="005455A1"/>
    <w:rsid w:val="00626716"/>
    <w:rsid w:val="007B7438"/>
    <w:rsid w:val="00AF053E"/>
    <w:rsid w:val="00B52C45"/>
    <w:rsid w:val="00DD7B7B"/>
    <w:rsid w:val="00E17437"/>
    <w:rsid w:val="00EE6C4D"/>
    <w:rsid w:val="00F34853"/>
    <w:rsid w:val="00FB698E"/>
    <w:rsid w:val="00FE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0D2B"/>
  <w15:chartTrackingRefBased/>
  <w15:docId w15:val="{C3A45C71-D658-4B61-A1BC-FBB94054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5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5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5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5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5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5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5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5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5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5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5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5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5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5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5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5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5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5A1"/>
    <w:rPr>
      <w:rFonts w:eastAsiaTheme="majorEastAsia" w:cstheme="majorBidi"/>
      <w:color w:val="272727" w:themeColor="text1" w:themeTint="D8"/>
    </w:rPr>
  </w:style>
  <w:style w:type="paragraph" w:styleId="Title">
    <w:name w:val="Title"/>
    <w:basedOn w:val="Normal"/>
    <w:next w:val="Normal"/>
    <w:link w:val="TitleChar"/>
    <w:uiPriority w:val="10"/>
    <w:qFormat/>
    <w:rsid w:val="005455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5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5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5A1"/>
    <w:pPr>
      <w:spacing w:before="160"/>
      <w:jc w:val="center"/>
    </w:pPr>
    <w:rPr>
      <w:i/>
      <w:iCs/>
      <w:color w:val="404040" w:themeColor="text1" w:themeTint="BF"/>
    </w:rPr>
  </w:style>
  <w:style w:type="character" w:customStyle="1" w:styleId="QuoteChar">
    <w:name w:val="Quote Char"/>
    <w:basedOn w:val="DefaultParagraphFont"/>
    <w:link w:val="Quote"/>
    <w:uiPriority w:val="29"/>
    <w:rsid w:val="005455A1"/>
    <w:rPr>
      <w:i/>
      <w:iCs/>
      <w:color w:val="404040" w:themeColor="text1" w:themeTint="BF"/>
    </w:rPr>
  </w:style>
  <w:style w:type="paragraph" w:styleId="ListParagraph">
    <w:name w:val="List Paragraph"/>
    <w:basedOn w:val="Normal"/>
    <w:uiPriority w:val="34"/>
    <w:qFormat/>
    <w:rsid w:val="005455A1"/>
    <w:pPr>
      <w:ind w:left="720"/>
      <w:contextualSpacing/>
    </w:pPr>
  </w:style>
  <w:style w:type="character" w:styleId="IntenseEmphasis">
    <w:name w:val="Intense Emphasis"/>
    <w:basedOn w:val="DefaultParagraphFont"/>
    <w:uiPriority w:val="21"/>
    <w:qFormat/>
    <w:rsid w:val="005455A1"/>
    <w:rPr>
      <w:i/>
      <w:iCs/>
      <w:color w:val="0F4761" w:themeColor="accent1" w:themeShade="BF"/>
    </w:rPr>
  </w:style>
  <w:style w:type="paragraph" w:styleId="IntenseQuote">
    <w:name w:val="Intense Quote"/>
    <w:basedOn w:val="Normal"/>
    <w:next w:val="Normal"/>
    <w:link w:val="IntenseQuoteChar"/>
    <w:uiPriority w:val="30"/>
    <w:qFormat/>
    <w:rsid w:val="00545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5A1"/>
    <w:rPr>
      <w:i/>
      <w:iCs/>
      <w:color w:val="0F4761" w:themeColor="accent1" w:themeShade="BF"/>
    </w:rPr>
  </w:style>
  <w:style w:type="character" w:styleId="IntenseReference">
    <w:name w:val="Intense Reference"/>
    <w:basedOn w:val="DefaultParagraphFont"/>
    <w:uiPriority w:val="32"/>
    <w:qFormat/>
    <w:rsid w:val="005455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Becker</dc:creator>
  <cp:keywords/>
  <dc:description/>
  <cp:lastModifiedBy>Becky Dunston</cp:lastModifiedBy>
  <cp:revision>2</cp:revision>
  <dcterms:created xsi:type="dcterms:W3CDTF">2024-06-11T18:03:00Z</dcterms:created>
  <dcterms:modified xsi:type="dcterms:W3CDTF">2024-06-11T18:03:00Z</dcterms:modified>
</cp:coreProperties>
</file>