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622D" w14:textId="77777777" w:rsidR="00E67A68" w:rsidRDefault="002732A0">
      <w:bookmarkStart w:id="0" w:name="_GoBack"/>
      <w:bookmarkEnd w:id="0"/>
      <w:r>
        <w:tab/>
      </w:r>
      <w:r>
        <w:tab/>
      </w:r>
      <w:r>
        <w:tab/>
      </w:r>
      <w:r>
        <w:tab/>
        <w:t>FINANCE COMMITTEE MEETING MINUTES</w:t>
      </w:r>
    </w:p>
    <w:p w14:paraId="60BB1D91" w14:textId="09BEF0AF" w:rsidR="002732A0" w:rsidRDefault="002732A0">
      <w:r>
        <w:tab/>
      </w:r>
      <w:r>
        <w:tab/>
      </w:r>
      <w:r>
        <w:tab/>
      </w:r>
      <w:r>
        <w:tab/>
      </w:r>
      <w:r>
        <w:tab/>
        <w:t xml:space="preserve">       April 17, 2018</w:t>
      </w:r>
    </w:p>
    <w:p w14:paraId="7D241C99" w14:textId="6D6A0E2B" w:rsidR="002732A0" w:rsidRDefault="002732A0"/>
    <w:p w14:paraId="18AE79BD" w14:textId="7E410711" w:rsidR="002732A0" w:rsidRDefault="002732A0">
      <w:r>
        <w:t>Motion made and carried to approve the attached Agenda for April 17, 2018, which includes a list of the participants.</w:t>
      </w:r>
    </w:p>
    <w:p w14:paraId="4E4DC1F8" w14:textId="66DCE10E" w:rsidR="002732A0" w:rsidRDefault="002732A0">
      <w:r>
        <w:t>Motion made and carried to approve the Minutes for the March 20 meeting.</w:t>
      </w:r>
    </w:p>
    <w:p w14:paraId="42B2C50E" w14:textId="75275672" w:rsidR="002732A0" w:rsidRDefault="002732A0">
      <w:r>
        <w:t>The Board of Directors were invited to hear the preliminary report from our independent auditors, Botz &amp; Deal, who were represented by Lindsey Ruhr.  A written preliminary report was provided to all present and Ms. Ruhr went through it and pointed out the highlights and answered questions.  Botz &amp; Deal provided an “unmodified” or “clean” opinion on our financial statements</w:t>
      </w:r>
      <w:r w:rsidR="006966CD">
        <w:t xml:space="preserve">.  Regarding the balance sheet: cash, current assets, total assets, and total liabilities and members’ equity all increased over last year.  </w:t>
      </w:r>
      <w:r w:rsidR="00C901E8">
        <w:t xml:space="preserve">The three designated reserves (dredging, emergency and assessment) were all funded, and both </w:t>
      </w:r>
      <w:r w:rsidR="00B87D8F">
        <w:t xml:space="preserve">the </w:t>
      </w:r>
      <w:r w:rsidR="00C901E8">
        <w:t xml:space="preserve">dredging and assessment reserves increased during the year. </w:t>
      </w:r>
      <w:r w:rsidR="006966CD">
        <w:t>Heather Malone explained that a change had been made in the vacation accrual policy, with a 39 day maximum carryover limit put into place.  Regarding the income statement:  both assessment and user fee revenue were up f</w:t>
      </w:r>
      <w:r w:rsidR="002C6574">
        <w:t>ro</w:t>
      </w:r>
      <w:r w:rsidR="006966CD">
        <w:t>m last year, but expenses were also up.  After depreciation was taken expenses exceeded revenue by $158,569</w:t>
      </w:r>
      <w:r w:rsidR="00C901E8">
        <w:t xml:space="preserve">, which was less than last year’s shortfall.  Members’ equity was a little less than last year.  The cash flow statement was also reviewed.  Notes to the statements were also reviewed. In Note 5 the amounts of the required reserves were clearly set out again, however this year a special report on the adequacy of the assessment reserve </w:t>
      </w:r>
      <w:r w:rsidR="002C6574">
        <w:t xml:space="preserve">(to delay a required assessment increase) </w:t>
      </w:r>
      <w:r w:rsidR="00C901E8">
        <w:t>was not requested by Heather because of the added cost</w:t>
      </w:r>
      <w:r w:rsidR="002C6574">
        <w:t xml:space="preserve"> of a special engagement ($2,000).</w:t>
      </w:r>
      <w:r w:rsidR="00C901E8">
        <w:t xml:space="preserve">  The Committee thought that such a report was </w:t>
      </w:r>
      <w:r w:rsidR="00B87D8F">
        <w:t>beneficial</w:t>
      </w:r>
      <w:r w:rsidR="00C901E8">
        <w:t xml:space="preserve">, and </w:t>
      </w:r>
      <w:r w:rsidR="00B87D8F">
        <w:t>suggested that</w:t>
      </w:r>
      <w:r w:rsidR="00C901E8">
        <w:t xml:space="preserve"> </w:t>
      </w:r>
      <w:r w:rsidR="00BD7E03">
        <w:t>it</w:t>
      </w:r>
      <w:r w:rsidR="00C901E8">
        <w:t xml:space="preserve"> </w:t>
      </w:r>
      <w:r w:rsidR="00B87D8F">
        <w:t>sh</w:t>
      </w:r>
      <w:r w:rsidR="00C901E8">
        <w:t>ould be arranged ne</w:t>
      </w:r>
      <w:r w:rsidR="00BD7E03">
        <w:t>x</w:t>
      </w:r>
      <w:r w:rsidR="00C901E8">
        <w:t>t year at a more favorable cost to the</w:t>
      </w:r>
      <w:r w:rsidR="00BD7E03">
        <w:t xml:space="preserve"> CA.  Supplementary information was also presented, and Heather explained that the salary total for the bar and grill was </w:t>
      </w:r>
      <w:r w:rsidR="00B87D8F">
        <w:t>significantly</w:t>
      </w:r>
      <w:r w:rsidR="00BD7E03">
        <w:t xml:space="preserve"> high</w:t>
      </w:r>
      <w:r w:rsidR="00B87D8F">
        <w:t>er</w:t>
      </w:r>
      <w:r w:rsidR="00BD7E03">
        <w:t xml:space="preserve"> because Brian insisted on overstaffing that operation.  Botz &amp; Deal presented a recommendation letter as well as a table explaining the 7 audit differences they discovered and corrected during the audit.  Because of the number and nature of those differences they were also required to give us a Material Weakness letter pointing these out.  Ms. Ruhr felt that all of these could be easily corrected next year,</w:t>
      </w:r>
      <w:r w:rsidR="002C6574">
        <w:t xml:space="preserve"> </w:t>
      </w:r>
      <w:r w:rsidR="00BD7E03">
        <w:t xml:space="preserve">and </w:t>
      </w:r>
      <w:r w:rsidR="002C6574">
        <w:t xml:space="preserve">she </w:t>
      </w:r>
      <w:r w:rsidR="00BD7E03">
        <w:t>complimented the staff on their cooperation during the audit.  Ms. Ruhr left the me</w:t>
      </w:r>
      <w:r w:rsidR="002C6574">
        <w:t>e</w:t>
      </w:r>
      <w:r w:rsidR="00BD7E03">
        <w:t>ting.</w:t>
      </w:r>
    </w:p>
    <w:p w14:paraId="1C9CDD93" w14:textId="27CAA612" w:rsidR="00BD7E03" w:rsidRDefault="00BD7E03">
      <w:r>
        <w:t>Motion was made and carried to approve the Audit Report</w:t>
      </w:r>
      <w:r w:rsidR="002C6574">
        <w:t>.</w:t>
      </w:r>
    </w:p>
    <w:p w14:paraId="2451D296" w14:textId="0DA91058" w:rsidR="002C6574" w:rsidRDefault="002C6574">
      <w:r>
        <w:t xml:space="preserve">Month end and year to date income statements </w:t>
      </w:r>
      <w:r w:rsidR="00B87D8F">
        <w:t xml:space="preserve">for January and February 2018 </w:t>
      </w:r>
      <w:r>
        <w:t>were reviewed.  Heather explained that the comparison to budget was not especially enlightening because the budget was not seasonally adjusted, but each month was just 1/12 of the total year.  Rather comparison to last year’s finances seems to be a better indicator of performance.</w:t>
      </w:r>
    </w:p>
    <w:p w14:paraId="1A18E962" w14:textId="557CB6C3" w:rsidR="002C6574" w:rsidRDefault="002C6574">
      <w:r>
        <w:t>Motion made and carried to adjourn the meeting.</w:t>
      </w:r>
    </w:p>
    <w:sectPr w:rsidR="002C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0"/>
    <w:rsid w:val="002732A0"/>
    <w:rsid w:val="002C6574"/>
    <w:rsid w:val="006966CD"/>
    <w:rsid w:val="00B87D8F"/>
    <w:rsid w:val="00BD7E03"/>
    <w:rsid w:val="00C901E8"/>
    <w:rsid w:val="00D05EA4"/>
    <w:rsid w:val="00E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0291"/>
  <w15:chartTrackingRefBased/>
  <w15:docId w15:val="{3D65B2E3-DF29-40BB-BEE4-BC965859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Pollihan</dc:creator>
  <cp:keywords/>
  <dc:description/>
  <cp:lastModifiedBy>Heather Malone</cp:lastModifiedBy>
  <cp:revision>2</cp:revision>
  <dcterms:created xsi:type="dcterms:W3CDTF">2018-04-23T15:12:00Z</dcterms:created>
  <dcterms:modified xsi:type="dcterms:W3CDTF">2018-04-23T15:12:00Z</dcterms:modified>
</cp:coreProperties>
</file>